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4BCE" w14:textId="77777777" w:rsidR="0051133F" w:rsidRDefault="002B2F31">
      <w:pPr>
        <w:pStyle w:val="BodyText"/>
        <w:spacing w:line="20" w:lineRule="exact"/>
        <w:ind w:left="111" w:right="-2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D183A7" wp14:editId="6AB489B6">
                <wp:extent cx="5981065" cy="6350"/>
                <wp:effectExtent l="635" t="635" r="0" b="2540"/>
                <wp:docPr id="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B3B5B" id="docshapegroup2" o:spid="_x0000_s1026" style="width:470.95pt;height:.5pt;mso-position-horizontal-relative:char;mso-position-vertical-relative:line" coordsize="94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+3RgIAAAIFAAAOAAAAZHJzL2Uyb0RvYy54bWykVNuO2jAQfa/Uf7D8XkLYQJeIsNqFLqq0&#10;bVfa9gOM41zUxOOODWH79R07KSBWfaEvlsdz8TlnPF7cHdqG7RXaGnTG49GYM6Ul5LUuM/7j++OH&#10;W86sEzoXDWiV8Vdl+d3y/btFZ1I1gQqaXCGjItqmncl45ZxJo8jKSrXCjsAoTc4CsBWOTCyjHEVH&#10;1dsmmozHs6gDzA2CVNbS6bp38mWoXxRKum9FYZVjTcYJmwsrhnXr12i5EGmJwlS1HGCIK1C0otZ0&#10;6bHUWjjBdli/KdXWEsFC4UYS2giKopYqcCA28fiCzQZhZwKXMu1Kc5SJpL3Q6eqy8ut+g+bFPGOP&#10;nrZPIH9a0iXqTJme+71d9sFs232BnPopdg4C8UOBrS9BlNgh6Pt61FcdHJN0OJ3fxuPZlDNJvtnN&#10;dJBfVtSjN0my+jSkzZN43ufEISMSaX9bQDgg8h2nJ2RPKtn/U+mlEkYF8a1X4RlZnWc84UyLlojn&#10;IK2PuPFPyF9NMX9ltL2GTMOqErpU94jQVUrkBCn28QT8LMEbljpwnaj/VEekBq3bKGiZ32QcaRpC&#10;r8T+yToP4xTiW2ehqfPHummCgeV21SDbC5qc6cP8YZ0E5BdhjfbBGnxaX9GfBH6eUi/NFvJXoofQ&#10;jx99F7SpAH9z1tHoZdz+2glUnDWfNUk0j5PEz2owkunHCRl47tmee4SWVCrjjrN+u3L9fO8M1mVF&#10;N8WBtIZ7eqtFHYh7yXtUA1h6OGEXBi0oM3wKfpLP7RB1+rqWfwAAAP//AwBQSwMEFAAGAAgAAAAh&#10;AKYwH8zbAAAAAwEAAA8AAABkcnMvZG93bnJldi54bWxMj09Lw0AQxe+C32EZwZvdxH/YmE0pRT0V&#10;oa0g3qbZaRKanQ3ZbZJ+e0cvenkwvMd7v8kXk2vVQH1oPBtIZwko4tLbhisDH7vXmydQISJbbD2T&#10;gTMFWBSXFzlm1o+8oWEbKyUlHDI0UMfYZVqHsiaHYeY7YvEOvncY5ewrbXscpdy1+jZJHrXDhmWh&#10;xo5WNZXH7ckZeBtxXN6lL8P6eFidv3YP75/rlIy5vpqWz6AiTfEvDD/4gg6FMO39iW1QrQF5JP6q&#10;ePP7dA5qL6EEdJHr/+zFNwAAAP//AwBQSwECLQAUAAYACAAAACEAtoM4kv4AAADhAQAAEwAAAAAA&#10;AAAAAAAAAAAAAAAAW0NvbnRlbnRfVHlwZXNdLnhtbFBLAQItABQABgAIAAAAIQA4/SH/1gAAAJQB&#10;AAALAAAAAAAAAAAAAAAAAC8BAABfcmVscy8ucmVsc1BLAQItABQABgAIAAAAIQCl/U+3RgIAAAIF&#10;AAAOAAAAAAAAAAAAAAAAAC4CAABkcnMvZTJvRG9jLnhtbFBLAQItABQABgAIAAAAIQCmMB/M2wAA&#10;AAMBAAAPAAAAAAAAAAAAAAAAAKAEAABkcnMvZG93bnJldi54bWxQSwUGAAAAAAQABADzAAAAqAUA&#10;AAAA&#10;">
                <v:rect id="docshape3" o:spid="_x0000_s1027" style="position:absolute;width:94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k1wQAAANoAAAAPAAAAZHJzL2Rvd25yZXYueG1sRI9Pi8Iw&#10;FMTvgt8hPGEvoqki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ABMeTXBAAAA2g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07DA0ECB" w14:textId="77777777" w:rsidR="0051133F" w:rsidRDefault="0051133F">
      <w:pPr>
        <w:pStyle w:val="BodyText"/>
        <w:spacing w:before="8"/>
        <w:rPr>
          <w:rFonts w:ascii="Times New Roman"/>
          <w:sz w:val="14"/>
        </w:rPr>
      </w:pPr>
    </w:p>
    <w:p w14:paraId="53764196" w14:textId="77777777" w:rsidR="0051133F" w:rsidRDefault="002B2F31">
      <w:pPr>
        <w:pStyle w:val="Title"/>
      </w:pPr>
      <w:r>
        <w:rPr>
          <w:color w:val="5B9BD4"/>
        </w:rPr>
        <w:t>Process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to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Initiate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Service</w:t>
      </w:r>
    </w:p>
    <w:p w14:paraId="7ABEE809" w14:textId="77777777" w:rsidR="0051133F" w:rsidRDefault="002B2F31">
      <w:pPr>
        <w:pStyle w:val="BodyText"/>
        <w:spacing w:before="5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1408A0" wp14:editId="3A9B9F1E">
                <wp:simplePos x="0" y="0"/>
                <wp:positionH relativeFrom="page">
                  <wp:posOffset>896620</wp:posOffset>
                </wp:positionH>
                <wp:positionV relativeFrom="paragraph">
                  <wp:posOffset>127635</wp:posOffset>
                </wp:positionV>
                <wp:extent cx="5981065" cy="635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FCC63" id="docshape4" o:spid="_x0000_s1026" style="position:absolute;margin-left:70.6pt;margin-top:10.05pt;width:470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c06QEAALMDAAAOAAAAZHJzL2Uyb0RvYy54bWysU9GO2yAQfK/Uf0C8N7bTOL1YcU53ia6q&#10;dL1WuvYDCMY2KmbpQuKkX9+F5HJR+1b1BbEsDDPDsLw9DIbtFXoNtubFJOdMWQmNtl3Nv397eHfD&#10;mQ/CNsKAVTU/Ks9vV2/fLEdXqSn0YBqFjECsr0ZX8z4EV2WZl70ahJ+AU5aaLeAgApXYZQ2KkdAH&#10;k03zfJ6NgI1DkMp7Wt2cmnyV8NtWyfClbb0KzNScuIU0Yhq3ccxWS1F1KFyv5ZmG+AcWg9CWLr1A&#10;bUQQbIf6L6hBSwQPbZhIGDJoWy1V0kBqivwPNc+9cCppIXO8u9jk/x+sfNo/u68YqXv3CPKHZxbW&#10;vbCdukOEsVeioeuKaFQ2Ol9dDsTC01G2HT9DQ08rdgGSB4cWhwhI6tghWX28WK0OgUlaLBc3RT4v&#10;OZPUm78v00tkono569CHjwoGFic1R3rIhC32jz5ELqJ62ZK4g9HNgzYmFdht1wbZXtCjl/eL+80s&#10;0SeJ19uMjZstxGMnxLiSREZdMUK+2kJzJI0Ip+RQ0mnSA/7ibKTU1Nz/3AlUnJlPlnxaFLNZjFkq&#10;ZuWHKRV43dled4SVBFXzwNlpug6naO4c6q6nm4ok2sIdedvqJPyV1ZksJSP5cU5xjN51nXa9/rXV&#10;bwAAAP//AwBQSwMEFAAGAAgAAAAhANzCKhTdAAAACgEAAA8AAABkcnMvZG93bnJldi54bWxMj8FO&#10;wzAQRO9I/IO1lbggajsgsEKcCkVCSNwoqGc3dpOo9jqK3Tb5e7YnuO3sjmbfVJs5eHZ2UxoiapBr&#10;AcxhG+2AnYaf7/cHBSxlg9b4iE7D4hJs6tubypQ2XvDLnbe5YxSCqTQa+pzHkvPU9i6YtI6jQ7od&#10;4hRMJjl13E7mQuHB80KIZx7MgPShN6Nretcet6eg4QUb9XGQ9zuvdmppPvMi5rbR+m41v70Cy27O&#10;f2a44hM61MS0jye0iXnST7Igq4ZCSGBXg1CPNO1pIyXwuuL/K9S/AAAA//8DAFBLAQItABQABgAI&#10;AAAAIQC2gziS/gAAAOEBAAATAAAAAAAAAAAAAAAAAAAAAABbQ29udGVudF9UeXBlc10ueG1sUEsB&#10;Ai0AFAAGAAgAAAAhADj9If/WAAAAlAEAAAsAAAAAAAAAAAAAAAAALwEAAF9yZWxzLy5yZWxzUEsB&#10;Ai0AFAAGAAgAAAAhAFBRNzTpAQAAswMAAA4AAAAAAAAAAAAAAAAALgIAAGRycy9lMm9Eb2MueG1s&#10;UEsBAi0AFAAGAAgAAAAhANzCKhTdAAAACgEAAA8AAAAAAAAAAAAAAAAAQwQAAGRycy9kb3ducmV2&#10;LnhtbFBLBQYAAAAABAAEAPMAAABNBQAAAAA=&#10;" fillcolor="#5b9bd4" stroked="f">
                <w10:wrap type="topAndBottom" anchorx="page"/>
              </v:rect>
            </w:pict>
          </mc:Fallback>
        </mc:AlternateContent>
      </w:r>
    </w:p>
    <w:p w14:paraId="08D8AB97" w14:textId="77777777" w:rsidR="0051133F" w:rsidRDefault="0051133F">
      <w:pPr>
        <w:pStyle w:val="BodyText"/>
        <w:rPr>
          <w:i/>
          <w:sz w:val="25"/>
        </w:rPr>
      </w:pPr>
    </w:p>
    <w:p w14:paraId="7B3B7F51" w14:textId="77777777" w:rsidR="0051133F" w:rsidRDefault="002B2F31">
      <w:pPr>
        <w:pStyle w:val="Heading1"/>
        <w:numPr>
          <w:ilvl w:val="0"/>
          <w:numId w:val="1"/>
        </w:numPr>
        <w:tabs>
          <w:tab w:val="left" w:pos="383"/>
        </w:tabs>
        <w:spacing w:before="52"/>
        <w:ind w:hanging="243"/>
      </w:pPr>
      <w:r>
        <w:t>College/Department</w:t>
      </w:r>
      <w:r>
        <w:rPr>
          <w:spacing w:val="-6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services</w:t>
      </w:r>
    </w:p>
    <w:p w14:paraId="349040DC" w14:textId="77777777" w:rsidR="0051133F" w:rsidRDefault="0051133F">
      <w:pPr>
        <w:pStyle w:val="BodyText"/>
        <w:spacing w:before="4"/>
        <w:rPr>
          <w:b/>
          <w:sz w:val="23"/>
        </w:rPr>
      </w:pPr>
    </w:p>
    <w:p w14:paraId="1D150A45" w14:textId="554B020C" w:rsidR="0051133F" w:rsidRDefault="002B2F31">
      <w:pPr>
        <w:pStyle w:val="BodyText"/>
        <w:spacing w:line="237" w:lineRule="auto"/>
        <w:ind w:left="140" w:right="430"/>
      </w:pPr>
      <w:r>
        <w:t>Review the category and position descriptions to determine the best fit for your project. For</w:t>
      </w:r>
      <w:r>
        <w:rPr>
          <w:spacing w:val="-52"/>
        </w:rPr>
        <w:t xml:space="preserve"> </w:t>
      </w:r>
      <w:r>
        <w:t>example, IT</w:t>
      </w:r>
      <w:r>
        <w:rPr>
          <w:spacing w:val="-2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Continuous Staffing, Mid-Level.</w:t>
      </w:r>
    </w:p>
    <w:p w14:paraId="4B37C472" w14:textId="77777777" w:rsidR="0051133F" w:rsidRDefault="0051133F">
      <w:pPr>
        <w:pStyle w:val="BodyText"/>
        <w:spacing w:before="1"/>
        <w:rPr>
          <w:sz w:val="23"/>
        </w:rPr>
      </w:pPr>
    </w:p>
    <w:p w14:paraId="44C8B447" w14:textId="77777777" w:rsidR="0051133F" w:rsidRDefault="002B2F31">
      <w:pPr>
        <w:pStyle w:val="Heading1"/>
        <w:numPr>
          <w:ilvl w:val="0"/>
          <w:numId w:val="1"/>
        </w:numPr>
        <w:tabs>
          <w:tab w:val="left" w:pos="383"/>
        </w:tabs>
        <w:spacing w:before="52"/>
        <w:ind w:hanging="243"/>
      </w:pPr>
      <w:r>
        <w:t>College/Department</w:t>
      </w:r>
      <w:r>
        <w:rPr>
          <w:spacing w:val="-4"/>
        </w:rPr>
        <w:t xml:space="preserve"> </w:t>
      </w:r>
      <w:r>
        <w:t>downloads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Form</w:t>
      </w:r>
    </w:p>
    <w:p w14:paraId="62B8E959" w14:textId="77777777" w:rsidR="0051133F" w:rsidRDefault="0051133F">
      <w:pPr>
        <w:pStyle w:val="BodyText"/>
        <w:spacing w:before="2"/>
        <w:rPr>
          <w:b/>
          <w:sz w:val="23"/>
        </w:rPr>
      </w:pPr>
    </w:p>
    <w:p w14:paraId="6ADCE833" w14:textId="61E908B3" w:rsidR="0051133F" w:rsidRDefault="002B2F31">
      <w:pPr>
        <w:pStyle w:val="BodyText"/>
        <w:ind w:left="140" w:right="177"/>
      </w:pPr>
      <w:r>
        <w:t xml:space="preserve">Download the </w:t>
      </w:r>
      <w:hyperlink r:id="rId7">
        <w:r>
          <w:rPr>
            <w:color w:val="0462C1"/>
            <w:u w:val="single" w:color="0462C1"/>
          </w:rPr>
          <w:t>Request for Quote Form</w:t>
        </w:r>
      </w:hyperlink>
      <w:r>
        <w:t>. The Request for Quote Form is used to outlin</w:t>
      </w:r>
      <w:r w:rsidR="00F00764">
        <w:t>e</w:t>
      </w:r>
      <w:r>
        <w:t xml:space="preserve"> services, timelines, and other project</w:t>
      </w:r>
      <w:r>
        <w:rPr>
          <w:spacing w:val="1"/>
        </w:rPr>
        <w:t xml:space="preserve"> </w:t>
      </w:r>
      <w:r>
        <w:t>details leading up to the ultimate purchase of services. The Request for Quote Form further</w:t>
      </w:r>
      <w:r>
        <w:rPr>
          <w:spacing w:val="1"/>
        </w:rPr>
        <w:t xml:space="preserve"> </w:t>
      </w:r>
      <w:r>
        <w:t>specifies project details covered under the original scope of services approved by the Board of</w:t>
      </w:r>
      <w:r>
        <w:rPr>
          <w:spacing w:val="1"/>
        </w:rPr>
        <w:t xml:space="preserve"> </w:t>
      </w:r>
      <w:r>
        <w:t>Trustees of the University of Illinois. Such details may include, but not be limited to,</w:t>
      </w:r>
      <w:r>
        <w:rPr>
          <w:spacing w:val="1"/>
        </w:rPr>
        <w:t xml:space="preserve"> </w:t>
      </w:r>
      <w:r>
        <w:t>deliverables, assigned personnel, and tasks to be performed.</w:t>
      </w:r>
      <w:r>
        <w:rPr>
          <w:spacing w:val="1"/>
        </w:rPr>
        <w:t xml:space="preserve"> </w:t>
      </w:r>
      <w:r>
        <w:t>The Request for Quote form is</w:t>
      </w:r>
      <w:r>
        <w:rPr>
          <w:spacing w:val="1"/>
        </w:rPr>
        <w:t xml:space="preserve"> </w:t>
      </w:r>
      <w:r>
        <w:t>not an authorization to begin services, nor is the University under any obligation to pay for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form.</w:t>
      </w:r>
      <w:r>
        <w:rPr>
          <w:spacing w:val="46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Order.</w:t>
      </w:r>
    </w:p>
    <w:p w14:paraId="37C4E9CF" w14:textId="77777777" w:rsidR="0051133F" w:rsidRDefault="0051133F">
      <w:pPr>
        <w:pStyle w:val="BodyText"/>
        <w:spacing w:before="11"/>
        <w:rPr>
          <w:sz w:val="22"/>
        </w:rPr>
      </w:pPr>
    </w:p>
    <w:p w14:paraId="184A78A7" w14:textId="77777777" w:rsidR="0051133F" w:rsidRDefault="002B2F31">
      <w:pPr>
        <w:ind w:left="140" w:right="177"/>
        <w:rPr>
          <w:i/>
          <w:sz w:val="24"/>
        </w:rPr>
      </w:pPr>
      <w:r>
        <w:rPr>
          <w:i/>
          <w:sz w:val="24"/>
        </w:rPr>
        <w:t>Important Note: The request for quote form or any attachments, exhibits, or additional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intended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delete,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modify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incorporated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contract.</w:t>
      </w:r>
    </w:p>
    <w:p w14:paraId="7C0358F5" w14:textId="77777777" w:rsidR="0051133F" w:rsidRDefault="0051133F">
      <w:pPr>
        <w:pStyle w:val="BodyText"/>
        <w:spacing w:before="9"/>
        <w:rPr>
          <w:i/>
          <w:sz w:val="22"/>
        </w:rPr>
      </w:pPr>
    </w:p>
    <w:p w14:paraId="2778BB59" w14:textId="77777777" w:rsidR="0051133F" w:rsidRDefault="002B2F31">
      <w:pPr>
        <w:pStyle w:val="BodyText"/>
        <w:ind w:left="140"/>
      </w:pP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including:</w:t>
      </w:r>
    </w:p>
    <w:p w14:paraId="5DB8010C" w14:textId="77777777" w:rsidR="0051133F" w:rsidRDefault="0051133F">
      <w:pPr>
        <w:pStyle w:val="BodyText"/>
        <w:spacing w:before="3"/>
        <w:rPr>
          <w:sz w:val="23"/>
        </w:rPr>
      </w:pPr>
    </w:p>
    <w:p w14:paraId="770D20A4" w14:textId="77777777" w:rsidR="0051133F" w:rsidRDefault="002B2F3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College/Department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(primary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information)</w:t>
      </w:r>
    </w:p>
    <w:p w14:paraId="4DAA3A60" w14:textId="77777777" w:rsidR="0051133F" w:rsidRDefault="002B2F3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(Name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Firm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Number)</w:t>
      </w:r>
    </w:p>
    <w:p w14:paraId="168E4606" w14:textId="77777777" w:rsidR="0051133F" w:rsidRDefault="002B2F31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</w:p>
    <w:p w14:paraId="6B212327" w14:textId="77777777" w:rsidR="0051133F" w:rsidRDefault="002B2F31">
      <w:pPr>
        <w:pStyle w:val="ListParagraph"/>
        <w:numPr>
          <w:ilvl w:val="2"/>
          <w:numId w:val="1"/>
        </w:numPr>
        <w:tabs>
          <w:tab w:val="left" w:pos="1581"/>
        </w:tabs>
        <w:ind w:hanging="361"/>
        <w:rPr>
          <w:sz w:val="24"/>
        </w:rPr>
      </w:pPr>
      <w:r>
        <w:rPr>
          <w:sz w:val="24"/>
        </w:rPr>
        <w:t>Category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4"/>
          <w:sz w:val="24"/>
        </w:rPr>
        <w:t xml:space="preserve"> </w:t>
      </w:r>
      <w:r>
        <w:rPr>
          <w:sz w:val="24"/>
        </w:rPr>
        <w:t>(do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abbreviate)</w:t>
      </w:r>
    </w:p>
    <w:p w14:paraId="714E7A3D" w14:textId="77777777" w:rsidR="0051133F" w:rsidRDefault="002B2F31">
      <w:pPr>
        <w:pStyle w:val="ListParagraph"/>
        <w:numPr>
          <w:ilvl w:val="2"/>
          <w:numId w:val="1"/>
        </w:numPr>
        <w:tabs>
          <w:tab w:val="left" w:pos="1581"/>
        </w:tabs>
        <w:ind w:right="687"/>
        <w:rPr>
          <w:sz w:val="24"/>
        </w:rPr>
      </w:pPr>
      <w:r>
        <w:rPr>
          <w:sz w:val="24"/>
        </w:rPr>
        <w:t>Task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Description/Scope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(This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service,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reports,</w:t>
      </w:r>
      <w:r>
        <w:rPr>
          <w:spacing w:val="-2"/>
          <w:sz w:val="24"/>
        </w:rPr>
        <w:t xml:space="preserve"> </w:t>
      </w:r>
      <w:r>
        <w:rPr>
          <w:sz w:val="24"/>
        </w:rPr>
        <w:t>milestones, etc.)</w:t>
      </w:r>
    </w:p>
    <w:p w14:paraId="6AB465BA" w14:textId="77777777" w:rsidR="0051133F" w:rsidRDefault="002B2F31">
      <w:pPr>
        <w:pStyle w:val="ListParagraph"/>
        <w:numPr>
          <w:ilvl w:val="2"/>
          <w:numId w:val="1"/>
        </w:numPr>
        <w:tabs>
          <w:tab w:val="left" w:pos="1581"/>
        </w:tabs>
        <w:ind w:right="103"/>
        <w:rPr>
          <w:sz w:val="24"/>
        </w:rPr>
      </w:pPr>
      <w:r>
        <w:rPr>
          <w:sz w:val="24"/>
        </w:rPr>
        <w:t>Desired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1"/>
          <w:sz w:val="24"/>
        </w:rPr>
        <w:t xml:space="preserve"> </w:t>
      </w:r>
      <w:r>
        <w:rPr>
          <w:sz w:val="24"/>
        </w:rPr>
        <w:t>(These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preference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take</w:t>
      </w:r>
      <w:r>
        <w:rPr>
          <w:spacing w:val="-51"/>
          <w:sz w:val="24"/>
        </w:rPr>
        <w:t xml:space="preserve"> </w:t>
      </w:r>
      <w:r>
        <w:rPr>
          <w:sz w:val="24"/>
        </w:rPr>
        <w:t>into account</w:t>
      </w:r>
      <w:proofErr w:type="gramEnd"/>
      <w:r>
        <w:rPr>
          <w:sz w:val="24"/>
        </w:rPr>
        <w:t xml:space="preserve"> lead time needed for a purchase order to be issued. Additionally,</w:t>
      </w:r>
      <w:r>
        <w:rPr>
          <w:spacing w:val="1"/>
          <w:sz w:val="24"/>
        </w:rPr>
        <w:t xml:space="preserve"> </w:t>
      </w:r>
      <w:r>
        <w:rPr>
          <w:sz w:val="24"/>
        </w:rPr>
        <w:t>start and end dates will be contingent on the firm's availability and will be</w:t>
      </w:r>
      <w:r>
        <w:rPr>
          <w:spacing w:val="1"/>
          <w:sz w:val="24"/>
        </w:rPr>
        <w:t xml:space="preserve"> </w:t>
      </w:r>
      <w:r>
        <w:rPr>
          <w:sz w:val="24"/>
        </w:rPr>
        <w:t>finalized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submitting a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requisition.)</w:t>
      </w:r>
    </w:p>
    <w:p w14:paraId="583E3109" w14:textId="77777777" w:rsidR="0051133F" w:rsidRDefault="0051133F">
      <w:pPr>
        <w:pStyle w:val="BodyText"/>
        <w:spacing w:before="8"/>
        <w:rPr>
          <w:sz w:val="10"/>
        </w:rPr>
      </w:pPr>
    </w:p>
    <w:p w14:paraId="64EC104B" w14:textId="2AB92B2C" w:rsidR="0051133F" w:rsidRDefault="002B2F31">
      <w:pPr>
        <w:pStyle w:val="Heading1"/>
        <w:numPr>
          <w:ilvl w:val="0"/>
          <w:numId w:val="1"/>
        </w:numPr>
        <w:tabs>
          <w:tab w:val="left" w:pos="383"/>
        </w:tabs>
        <w:spacing w:before="52"/>
        <w:ind w:hanging="243"/>
      </w:pPr>
      <w:r>
        <w:t>College/Department</w:t>
      </w:r>
      <w:r>
        <w:rPr>
          <w:spacing w:val="-4"/>
        </w:rPr>
        <w:t xml:space="preserve"> </w:t>
      </w:r>
      <w:r w:rsidR="000725EA">
        <w:t xml:space="preserve">uses the </w:t>
      </w:r>
      <w:proofErr w:type="spellStart"/>
      <w:r w:rsidR="000725EA">
        <w:t>iBuy</w:t>
      </w:r>
      <w:proofErr w:type="spellEnd"/>
      <w:r w:rsidR="000725EA">
        <w:t xml:space="preserve"> form: Quick Quote Form – IPHEC2140</w:t>
      </w:r>
      <w:r w:rsidR="000725EA">
        <w:rPr>
          <w:spacing w:val="-2"/>
        </w:rPr>
        <w:t xml:space="preserve"> </w:t>
      </w:r>
    </w:p>
    <w:p w14:paraId="4F39E7E9" w14:textId="77777777" w:rsidR="0051133F" w:rsidRDefault="0051133F">
      <w:pPr>
        <w:pStyle w:val="BodyText"/>
        <w:spacing w:before="2"/>
        <w:rPr>
          <w:b/>
          <w:sz w:val="23"/>
        </w:rPr>
      </w:pPr>
    </w:p>
    <w:p w14:paraId="7B82A73D" w14:textId="67D572BA" w:rsidR="0051133F" w:rsidRDefault="000725EA">
      <w:pPr>
        <w:pStyle w:val="BodyText"/>
        <w:ind w:left="140" w:right="262"/>
      </w:pPr>
      <w:r>
        <w:t>Quick Quote Form – IPHEC2140</w:t>
      </w:r>
      <w:r>
        <w:rPr>
          <w:spacing w:val="-2"/>
        </w:rPr>
        <w:t xml:space="preserve"> will distribute quote requests to all firms awarded within </w:t>
      </w:r>
      <w:r w:rsidR="00801DD5">
        <w:rPr>
          <w:spacing w:val="-2"/>
        </w:rPr>
        <w:t xml:space="preserve">category of need. </w:t>
      </w:r>
      <w:hyperlink r:id="rId8" w:history="1">
        <w:r w:rsidR="007162AB">
          <w:rPr>
            <w:rStyle w:val="Hyperlink"/>
            <w:rFonts w:eastAsia="Times New Roman"/>
            <w:sz w:val="22"/>
            <w:szCs w:val="22"/>
          </w:rPr>
          <w:t>Follow the C</w:t>
        </w:r>
        <w:r w:rsidR="00801DD5">
          <w:rPr>
            <w:rStyle w:val="Hyperlink"/>
            <w:rFonts w:eastAsia="Times New Roman"/>
            <w:sz w:val="22"/>
            <w:szCs w:val="22"/>
          </w:rPr>
          <w:t>ompleting the Quick Quote I</w:t>
        </w:r>
        <w:r w:rsidR="00801DD5">
          <w:rPr>
            <w:rStyle w:val="Hyperlink"/>
            <w:rFonts w:eastAsia="Times New Roman"/>
            <w:sz w:val="22"/>
            <w:szCs w:val="22"/>
          </w:rPr>
          <w:t>P</w:t>
        </w:r>
        <w:r w:rsidR="00801DD5">
          <w:rPr>
            <w:rStyle w:val="Hyperlink"/>
            <w:rFonts w:eastAsia="Times New Roman"/>
            <w:sz w:val="22"/>
            <w:szCs w:val="22"/>
          </w:rPr>
          <w:t>HEC2140 IT Contract Form</w:t>
        </w:r>
      </w:hyperlink>
      <w:r w:rsidR="00801DD5">
        <w:rPr>
          <w:rFonts w:eastAsia="Times New Roman"/>
          <w:sz w:val="22"/>
          <w:szCs w:val="22"/>
        </w:rPr>
        <w:t xml:space="preserve"> job aid</w:t>
      </w:r>
      <w:r w:rsidR="007162AB">
        <w:rPr>
          <w:rFonts w:eastAsia="Times New Roman"/>
          <w:sz w:val="22"/>
          <w:szCs w:val="22"/>
        </w:rPr>
        <w:t xml:space="preserve"> for the remainder of the quoting and requisitioning process</w:t>
      </w:r>
      <w:r w:rsidR="00801DD5">
        <w:rPr>
          <w:rFonts w:eastAsia="Times New Roman"/>
          <w:sz w:val="22"/>
          <w:szCs w:val="22"/>
        </w:rPr>
        <w:t xml:space="preserve">. </w:t>
      </w:r>
    </w:p>
    <w:p w14:paraId="5E56C7F1" w14:textId="7CE7EF5F" w:rsidR="007220D6" w:rsidRDefault="007220D6">
      <w:pPr>
        <w:rPr>
          <w:szCs w:val="24"/>
        </w:rPr>
      </w:pPr>
      <w:r>
        <w:br w:type="page"/>
      </w:r>
    </w:p>
    <w:p w14:paraId="68D70FF0" w14:textId="77777777" w:rsidR="0051133F" w:rsidRDefault="0051133F">
      <w:pPr>
        <w:pStyle w:val="BodyText"/>
        <w:spacing w:before="9"/>
        <w:rPr>
          <w:sz w:val="22"/>
        </w:rPr>
      </w:pPr>
    </w:p>
    <w:p w14:paraId="42416143" w14:textId="7716CCB2" w:rsidR="0051133F" w:rsidRDefault="002B2F31">
      <w:pPr>
        <w:pStyle w:val="Heading1"/>
        <w:numPr>
          <w:ilvl w:val="0"/>
          <w:numId w:val="1"/>
        </w:numPr>
        <w:tabs>
          <w:tab w:val="left" w:pos="383"/>
        </w:tabs>
        <w:spacing w:before="1"/>
        <w:ind w:hanging="243"/>
      </w:pPr>
      <w:r>
        <w:t>Firms</w:t>
      </w:r>
      <w:r>
        <w:rPr>
          <w:spacing w:val="-4"/>
        </w:rPr>
        <w:t xml:space="preserve"> </w:t>
      </w:r>
      <w:r w:rsidR="00FB2D14">
        <w:rPr>
          <w:spacing w:val="-4"/>
        </w:rPr>
        <w:t>s</w:t>
      </w:r>
      <w:r w:rsidR="00FB2D14">
        <w:t xml:space="preserve">ubmit offers to </w:t>
      </w:r>
      <w:r w:rsidR="00F00764">
        <w:t xml:space="preserve">the </w:t>
      </w:r>
      <w:r w:rsidR="00FB2D14">
        <w:t xml:space="preserve">identified email in </w:t>
      </w:r>
      <w:r w:rsidR="00F00764">
        <w:t xml:space="preserve">Quick Quote Form – IPHEC2140 </w:t>
      </w:r>
    </w:p>
    <w:p w14:paraId="613D12B7" w14:textId="77777777" w:rsidR="0051133F" w:rsidRDefault="0051133F">
      <w:pPr>
        <w:pStyle w:val="BodyText"/>
        <w:spacing w:before="11"/>
        <w:rPr>
          <w:b/>
          <w:sz w:val="22"/>
        </w:rPr>
      </w:pPr>
    </w:p>
    <w:p w14:paraId="37AD9A78" w14:textId="68762917" w:rsidR="00684554" w:rsidRDefault="002B2F31">
      <w:pPr>
        <w:pStyle w:val="BodyText"/>
        <w:spacing w:before="1"/>
        <w:ind w:left="140"/>
      </w:pPr>
      <w:r>
        <w:t>The</w:t>
      </w:r>
      <w:r>
        <w:rPr>
          <w:spacing w:val="-4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respond</w:t>
      </w:r>
      <w:r w:rsidR="00F00764">
        <w:t xml:space="preserve"> with offers</w:t>
      </w:r>
      <w:r w:rsidR="00A25FB4">
        <w:t xml:space="preserve">, </w:t>
      </w:r>
      <w:r w:rsidR="00F00764">
        <w:t>resumes</w:t>
      </w:r>
      <w:r w:rsidR="00A25FB4">
        <w:t>, and other supporting documentation</w:t>
      </w:r>
      <w:r w:rsidR="00F00764">
        <w:rPr>
          <w:spacing w:val="-3"/>
        </w:rPr>
        <w:t xml:space="preserve"> before the conclusion of the quoting period.</w:t>
      </w:r>
    </w:p>
    <w:p w14:paraId="548EBB18" w14:textId="77777777" w:rsidR="0051133F" w:rsidRDefault="0051133F">
      <w:pPr>
        <w:pStyle w:val="BodyText"/>
        <w:spacing w:before="11"/>
        <w:rPr>
          <w:sz w:val="22"/>
        </w:rPr>
      </w:pPr>
    </w:p>
    <w:p w14:paraId="02AC5A5E" w14:textId="77777777" w:rsidR="0051133F" w:rsidRDefault="002B2F31">
      <w:pPr>
        <w:pStyle w:val="Heading1"/>
        <w:numPr>
          <w:ilvl w:val="0"/>
          <w:numId w:val="1"/>
        </w:numPr>
        <w:tabs>
          <w:tab w:val="left" w:pos="383"/>
        </w:tabs>
        <w:spacing w:before="1"/>
        <w:ind w:hanging="243"/>
      </w:pPr>
      <w:r>
        <w:t>Department</w:t>
      </w:r>
      <w:r>
        <w:rPr>
          <w:spacing w:val="-5"/>
        </w:rPr>
        <w:t xml:space="preserve"> </w:t>
      </w:r>
      <w:r>
        <w:t>Review</w:t>
      </w:r>
    </w:p>
    <w:p w14:paraId="2913890A" w14:textId="77777777" w:rsidR="0051133F" w:rsidRDefault="0051133F">
      <w:pPr>
        <w:pStyle w:val="BodyText"/>
        <w:rPr>
          <w:b/>
          <w:sz w:val="23"/>
        </w:rPr>
      </w:pPr>
    </w:p>
    <w:p w14:paraId="4F19BBB8" w14:textId="5F71142D" w:rsidR="00767774" w:rsidRDefault="002B2F31" w:rsidP="00767774">
      <w:pPr>
        <w:pStyle w:val="BodyText"/>
        <w:ind w:left="140" w:right="177"/>
      </w:pPr>
      <w:r>
        <w:t xml:space="preserve">Department reviews </w:t>
      </w:r>
      <w:r w:rsidR="00F00764">
        <w:t xml:space="preserve">all submitted offers to identify the best value or low-cost offer. If interviews are needed to further evaluate offers and/or candidates, the requesting department will maintain written documentation of the evaluation process. </w:t>
      </w:r>
      <w:r w:rsidR="00767774">
        <w:t xml:space="preserve">Review the </w:t>
      </w:r>
      <w:hyperlink r:id="rId9" w:history="1">
        <w:r w:rsidR="00767774" w:rsidRPr="002B2F31">
          <w:rPr>
            <w:rStyle w:val="Hyperlink"/>
          </w:rPr>
          <w:t>IPHEC2140 Pri</w:t>
        </w:r>
        <w:r w:rsidR="00767774" w:rsidRPr="002B2F31">
          <w:rPr>
            <w:rStyle w:val="Hyperlink"/>
          </w:rPr>
          <w:t>c</w:t>
        </w:r>
        <w:r w:rsidR="00767774" w:rsidRPr="002B2F31">
          <w:rPr>
            <w:rStyle w:val="Hyperlink"/>
          </w:rPr>
          <w:t>ing</w:t>
        </w:r>
      </w:hyperlink>
      <w:r w:rsidR="00767774">
        <w:rPr>
          <w:color w:val="0462C1"/>
        </w:rPr>
        <w:t xml:space="preserve"> </w:t>
      </w:r>
      <w:r w:rsidR="00767774">
        <w:t>spreadsheet to confirm pricing proposed within the quote is in line with the pricing included in the award.</w:t>
      </w:r>
    </w:p>
    <w:p w14:paraId="6D7D03A6" w14:textId="50820EC9" w:rsidR="0051133F" w:rsidRDefault="0051133F">
      <w:pPr>
        <w:pStyle w:val="BodyText"/>
        <w:ind w:left="140" w:right="105"/>
      </w:pPr>
    </w:p>
    <w:p w14:paraId="0434FE9F" w14:textId="4D0F1A98" w:rsidR="0051133F" w:rsidRDefault="002B2F31">
      <w:pPr>
        <w:pStyle w:val="ListParagraph"/>
        <w:numPr>
          <w:ilvl w:val="0"/>
          <w:numId w:val="1"/>
        </w:numPr>
        <w:tabs>
          <w:tab w:val="left" w:pos="383"/>
        </w:tabs>
        <w:ind w:hanging="243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 xml:space="preserve"> </w:t>
      </w:r>
      <w:r w:rsidR="00F00764">
        <w:rPr>
          <w:b/>
          <w:spacing w:val="-4"/>
          <w:sz w:val="24"/>
        </w:rPr>
        <w:t>enters top three offers into the Quick Quote Form – IPHEC2140</w:t>
      </w:r>
      <w:r w:rsidR="00A25FB4">
        <w:rPr>
          <w:b/>
          <w:spacing w:val="-4"/>
          <w:sz w:val="24"/>
        </w:rPr>
        <w:t xml:space="preserve"> and s</w:t>
      </w:r>
      <w:r>
        <w:rPr>
          <w:b/>
          <w:sz w:val="24"/>
        </w:rPr>
        <w:t>ubmits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iBuy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Requisition</w:t>
      </w:r>
    </w:p>
    <w:p w14:paraId="0018BB8F" w14:textId="77777777" w:rsidR="0051133F" w:rsidRDefault="0051133F">
      <w:pPr>
        <w:pStyle w:val="BodyText"/>
        <w:spacing w:before="2"/>
        <w:rPr>
          <w:b/>
          <w:sz w:val="23"/>
        </w:rPr>
      </w:pPr>
    </w:p>
    <w:p w14:paraId="4FE00D5A" w14:textId="23F2822A" w:rsidR="0051133F" w:rsidRDefault="00F00764">
      <w:pPr>
        <w:pStyle w:val="BodyText"/>
        <w:spacing w:before="1"/>
        <w:ind w:left="140" w:right="94"/>
      </w:pPr>
      <w:r>
        <w:t>Follow “</w:t>
      </w:r>
      <w:r w:rsidRPr="00F00764">
        <w:t>How to Enter Quote Details from</w:t>
      </w:r>
      <w:r>
        <w:t xml:space="preserve"> </w:t>
      </w:r>
      <w:r w:rsidRPr="00F00764">
        <w:t>the Vendors</w:t>
      </w:r>
      <w:r>
        <w:t xml:space="preserve">” in </w:t>
      </w:r>
      <w:hyperlink r:id="rId10" w:history="1">
        <w:r>
          <w:rPr>
            <w:rStyle w:val="Hyperlink"/>
            <w:rFonts w:eastAsia="Times New Roman"/>
            <w:sz w:val="22"/>
            <w:szCs w:val="22"/>
          </w:rPr>
          <w:t>Completing the Quick Quote IPH</w:t>
        </w:r>
        <w:r>
          <w:rPr>
            <w:rStyle w:val="Hyperlink"/>
            <w:rFonts w:eastAsia="Times New Roman"/>
            <w:sz w:val="22"/>
            <w:szCs w:val="22"/>
          </w:rPr>
          <w:t>E</w:t>
        </w:r>
        <w:r>
          <w:rPr>
            <w:rStyle w:val="Hyperlink"/>
            <w:rFonts w:eastAsia="Times New Roman"/>
            <w:sz w:val="22"/>
            <w:szCs w:val="22"/>
          </w:rPr>
          <w:t>C2140 IT Contract Form</w:t>
        </w:r>
      </w:hyperlink>
      <w:r>
        <w:t xml:space="preserve"> job aid.</w:t>
      </w:r>
      <w:r>
        <w:rPr>
          <w:rFonts w:eastAsia="Times New Roman"/>
          <w:sz w:val="22"/>
          <w:szCs w:val="22"/>
        </w:rPr>
        <w:t xml:space="preserve"> </w:t>
      </w:r>
      <w:r w:rsidR="002B2F31">
        <w:t xml:space="preserve"> </w:t>
      </w:r>
      <w:r w:rsidR="007220D6">
        <w:t>T</w:t>
      </w:r>
      <w:r w:rsidR="009818C4">
        <w:t xml:space="preserve">he department submits </w:t>
      </w:r>
      <w:r w:rsidR="002B2F31">
        <w:t xml:space="preserve">the requisition, </w:t>
      </w:r>
      <w:r w:rsidR="009818C4">
        <w:t>the p</w:t>
      </w:r>
      <w:r w:rsidR="002B2F31">
        <w:t>urchasing</w:t>
      </w:r>
      <w:r w:rsidR="009818C4">
        <w:t xml:space="preserve"> department</w:t>
      </w:r>
      <w:r w:rsidR="002B2F31">
        <w:t xml:space="preserve"> will review the quotes received and the proposed vendor prior to issuing a purchase</w:t>
      </w:r>
      <w:r w:rsidR="002B2F31">
        <w:rPr>
          <w:spacing w:val="1"/>
        </w:rPr>
        <w:t xml:space="preserve"> </w:t>
      </w:r>
      <w:r w:rsidR="002B2F31">
        <w:t>order.</w:t>
      </w:r>
      <w:r w:rsidR="002B2F31">
        <w:rPr>
          <w:spacing w:val="-2"/>
        </w:rPr>
        <w:t xml:space="preserve"> </w:t>
      </w:r>
      <w:r w:rsidR="002B2F31">
        <w:t>Services</w:t>
      </w:r>
      <w:r w:rsidR="002B2F31">
        <w:rPr>
          <w:spacing w:val="1"/>
        </w:rPr>
        <w:t xml:space="preserve"> </w:t>
      </w:r>
      <w:r w:rsidR="002B2F31">
        <w:t>can</w:t>
      </w:r>
      <w:r w:rsidR="002B2F31">
        <w:rPr>
          <w:spacing w:val="-1"/>
        </w:rPr>
        <w:t xml:space="preserve"> </w:t>
      </w:r>
      <w:r w:rsidR="002B2F31">
        <w:t>begin</w:t>
      </w:r>
      <w:r w:rsidR="002B2F31">
        <w:rPr>
          <w:spacing w:val="-2"/>
        </w:rPr>
        <w:t xml:space="preserve"> </w:t>
      </w:r>
      <w:r w:rsidR="002B2F31">
        <w:t>only after</w:t>
      </w:r>
      <w:r w:rsidR="002B2F31">
        <w:rPr>
          <w:spacing w:val="-1"/>
        </w:rPr>
        <w:t xml:space="preserve"> </w:t>
      </w:r>
      <w:r w:rsidR="002B2F31">
        <w:t>the</w:t>
      </w:r>
      <w:r w:rsidR="002B2F31">
        <w:rPr>
          <w:spacing w:val="-1"/>
        </w:rPr>
        <w:t xml:space="preserve"> </w:t>
      </w:r>
      <w:r w:rsidR="002B2F31">
        <w:t>firm</w:t>
      </w:r>
      <w:r w:rsidR="002B2F31">
        <w:rPr>
          <w:spacing w:val="-3"/>
        </w:rPr>
        <w:t xml:space="preserve"> </w:t>
      </w:r>
      <w:r w:rsidR="002B2F31">
        <w:t>receives a Purchase</w:t>
      </w:r>
      <w:r w:rsidR="002B2F31">
        <w:rPr>
          <w:spacing w:val="-3"/>
        </w:rPr>
        <w:t xml:space="preserve"> </w:t>
      </w:r>
      <w:r w:rsidR="002B2F31">
        <w:t>Order.</w:t>
      </w:r>
    </w:p>
    <w:p w14:paraId="616D1C92" w14:textId="77777777" w:rsidR="0051133F" w:rsidRDefault="0051133F">
      <w:pPr>
        <w:pStyle w:val="BodyText"/>
        <w:spacing w:before="6"/>
        <w:rPr>
          <w:sz w:val="22"/>
        </w:rPr>
      </w:pPr>
    </w:p>
    <w:p w14:paraId="31EE0394" w14:textId="77777777" w:rsidR="0051133F" w:rsidRDefault="002B2F31">
      <w:pPr>
        <w:pStyle w:val="Heading1"/>
        <w:numPr>
          <w:ilvl w:val="0"/>
          <w:numId w:val="1"/>
        </w:numPr>
        <w:tabs>
          <w:tab w:val="left" w:pos="505"/>
        </w:tabs>
        <w:spacing w:before="1"/>
        <w:ind w:left="504" w:hanging="365"/>
      </w:pPr>
      <w:r>
        <w:t>Firm</w:t>
      </w:r>
      <w:r>
        <w:rPr>
          <w:spacing w:val="-7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payment</w:t>
      </w:r>
    </w:p>
    <w:p w14:paraId="130C05E2" w14:textId="77777777" w:rsidR="0051133F" w:rsidRDefault="0051133F">
      <w:pPr>
        <w:pStyle w:val="BodyText"/>
        <w:spacing w:before="2"/>
        <w:rPr>
          <w:b/>
          <w:sz w:val="23"/>
        </w:rPr>
      </w:pPr>
    </w:p>
    <w:p w14:paraId="4F4A5CA8" w14:textId="77777777" w:rsidR="0051133F" w:rsidRDefault="002B2F31">
      <w:pPr>
        <w:pStyle w:val="BodyText"/>
        <w:ind w:left="140" w:right="177"/>
      </w:pPr>
      <w:r>
        <w:t>Payment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service(s)</w:t>
      </w:r>
      <w:r>
        <w:rPr>
          <w:spacing w:val="-4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order.</w:t>
      </w:r>
      <w:r>
        <w:rPr>
          <w:spacing w:val="-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college/department requesting the purchase order will be responsible for the approval of</w:t>
      </w:r>
      <w:r>
        <w:rPr>
          <w:spacing w:val="1"/>
        </w:rPr>
        <w:t xml:space="preserve"> </w:t>
      </w:r>
      <w:r>
        <w:t>invoices</w:t>
      </w:r>
      <w:r>
        <w:rPr>
          <w:spacing w:val="-1"/>
        </w:rPr>
        <w:t xml:space="preserve"> </w:t>
      </w:r>
      <w:r>
        <w:t>(using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process).</w:t>
      </w:r>
    </w:p>
    <w:sectPr w:rsidR="0051133F">
      <w:footerReference w:type="default" r:id="rId11"/>
      <w:pgSz w:w="12240" w:h="15840"/>
      <w:pgMar w:top="1500" w:right="1380" w:bottom="1200" w:left="13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8816" w14:textId="77777777" w:rsidR="003F60CF" w:rsidRDefault="003F60CF">
      <w:r>
        <w:separator/>
      </w:r>
    </w:p>
  </w:endnote>
  <w:endnote w:type="continuationSeparator" w:id="0">
    <w:p w14:paraId="5E381A43" w14:textId="77777777" w:rsidR="003F60CF" w:rsidRDefault="003F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FB15" w14:textId="77777777" w:rsidR="0051133F" w:rsidRDefault="002B2F3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4F8C2E" wp14:editId="74C1A809">
              <wp:simplePos x="0" y="0"/>
              <wp:positionH relativeFrom="page">
                <wp:posOffset>5901690</wp:posOffset>
              </wp:positionH>
              <wp:positionV relativeFrom="page">
                <wp:posOffset>9272905</wp:posOffset>
              </wp:positionV>
              <wp:extent cx="80708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84D9E" w14:textId="34020815" w:rsidR="0051133F" w:rsidRDefault="002B2F31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8495AF"/>
                            </w:rPr>
                            <w:t>P</w:t>
                          </w:r>
                          <w:r>
                            <w:rPr>
                              <w:color w:val="8495A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a</w:t>
                          </w:r>
                          <w:r>
                            <w:rPr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g</w:t>
                          </w:r>
                          <w:r>
                            <w:rPr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8495AF"/>
                            </w:rPr>
                            <w:t>e</w:t>
                          </w:r>
                          <w:r>
                            <w:rPr>
                              <w:color w:val="8495AF"/>
                              <w:spacing w:val="6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13D4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1A30">
                            <w:rPr>
                              <w:noProof/>
                              <w:color w:val="313D4F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13D4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313D4F"/>
                            </w:rPr>
                            <w:t>|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F8C2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4.7pt;margin-top:730.15pt;width:63.5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Vc1QEAAJADAAAOAAAAZHJzL2Uyb0RvYy54bWysU9tu2zAMfR+wfxD0vtgpsCUw4hRdiw4D&#10;ugvQ7QNoWbaF2aJGKbGzrx8lx+m2vhV7ESiKOjrnkNpdT0Mvjpq8QVvK9SqXQluFtbFtKb9/u3+z&#10;lcIHsDX0aHUpT9rL6/3rV7vRFfoKO+xrTYJBrC9GV8ouBFdkmVedHsCv0GnLhw3SAIG31GY1wcjo&#10;Q59d5fm7bESqHaHS3nP2bj6U+4TfNFqFL03jdRB9KZlbSCultYprtt9B0RK4zqgzDXgBiwGM5Ucv&#10;UHcQQBzIPIMajCL02ISVwiHDpjFKJw2sZp3/o+axA6eTFjbHu4tN/v/Bqs/HR/eVRJje48QNTCK8&#10;e0D1wwuLtx3YVt8Q4dhpqPnhdbQsG50vzlej1b7wEaQaP2HNTYZDwAQ0NTREV1inYHRuwOliup6C&#10;UJzc5pt8+1YKxUfrzWabp6ZkUCyXHfnwQeMgYlBK4p4mcDg++BDJQLGUxLcs3pu+T33t7V8JLoyZ&#10;RD7ynZmHqZq4OoqosD6xDMJ5THisOeiQfkkx8oiU0v88AGkp+o+WrYjztAS0BNUSgFV8tZRBijm8&#10;DfPcHRyZtmPk2WyLN2xXY5KUJxZnntz2pPA8onGu/tynqqePtP8NAAD//wMAUEsDBBQABgAIAAAA&#10;IQA++pRt4QAAAA4BAAAPAAAAZHJzL2Rvd25yZXYueG1sTI/LTsMwEEX3SPyDNUjsqN1XlKRxqgrB&#10;CgmRhgVLJ5kmVuNxiN02/D3OCpYz9+jOmWw/mZ5dcXTakoTlQgBDqm2jqZXwWb4+xcCcV9So3hJK&#10;+EEH+/z+LlNpY29U4PXoWxZKyKVKQuf9kHLu6g6Ncgs7IIXsZEejfBjHljejuoVy0/OVEBE3SlO4&#10;0KkBnzusz8eLkXD4ouJFf79XH8Wp0GWZCHqLzlI+PkyHHTCPk/+DYdYP6pAHp8peqHGsl5Cskk1A&#10;Q7CJxBrYjIhttAVWzbs4XgPPM/7/jfwXAAD//wMAUEsBAi0AFAAGAAgAAAAhALaDOJL+AAAA4QEA&#10;ABMAAAAAAAAAAAAAAAAAAAAAAFtDb250ZW50X1R5cGVzXS54bWxQSwECLQAUAAYACAAAACEAOP0h&#10;/9YAAACUAQAACwAAAAAAAAAAAAAAAAAvAQAAX3JlbHMvLnJlbHNQSwECLQAUAAYACAAAACEABrZl&#10;XNUBAACQAwAADgAAAAAAAAAAAAAAAAAuAgAAZHJzL2Uyb0RvYy54bWxQSwECLQAUAAYACAAAACEA&#10;PvqUbeEAAAAOAQAADwAAAAAAAAAAAAAAAAAvBAAAZHJzL2Rvd25yZXYueG1sUEsFBgAAAAAEAAQA&#10;8wAAAD0FAAAAAA==&#10;" filled="f" stroked="f">
              <v:textbox inset="0,0,0,0">
                <w:txbxContent>
                  <w:p w14:paraId="44584D9E" w14:textId="34020815" w:rsidR="0051133F" w:rsidRDefault="002B2F31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8495AF"/>
                      </w:rPr>
                      <w:t>P</w:t>
                    </w:r>
                    <w:r>
                      <w:rPr>
                        <w:color w:val="8495AF"/>
                        <w:spacing w:val="6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a</w:t>
                    </w:r>
                    <w:r>
                      <w:rPr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g</w:t>
                    </w:r>
                    <w:r>
                      <w:rPr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color w:val="8495AF"/>
                      </w:rPr>
                      <w:t>e</w:t>
                    </w:r>
                    <w:r>
                      <w:rPr>
                        <w:color w:val="8495AF"/>
                        <w:spacing w:val="6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13D4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1A30">
                      <w:rPr>
                        <w:noProof/>
                        <w:color w:val="313D4F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13D4F"/>
                        <w:spacing w:val="-1"/>
                      </w:rPr>
                      <w:t xml:space="preserve"> </w:t>
                    </w:r>
                    <w:r>
                      <w:rPr>
                        <w:color w:val="313D4F"/>
                      </w:rPr>
                      <w:t>|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3162" w14:textId="77777777" w:rsidR="003F60CF" w:rsidRDefault="003F60CF">
      <w:r>
        <w:separator/>
      </w:r>
    </w:p>
  </w:footnote>
  <w:footnote w:type="continuationSeparator" w:id="0">
    <w:p w14:paraId="30A171CB" w14:textId="77777777" w:rsidR="003F60CF" w:rsidRDefault="003F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C14"/>
    <w:multiLevelType w:val="hybridMultilevel"/>
    <w:tmpl w:val="CA78D6D4"/>
    <w:lvl w:ilvl="0" w:tplc="224C2EB4">
      <w:start w:val="1"/>
      <w:numFmt w:val="decimal"/>
      <w:lvlText w:val="%1."/>
      <w:lvlJc w:val="left"/>
      <w:pPr>
        <w:ind w:left="382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5A8083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32C767A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C8AC064C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 w:tplc="F978044C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0F189032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6" w:tplc="588A28B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1ECCFAAC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 w:tplc="3C6C4A56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3F"/>
    <w:rsid w:val="000725EA"/>
    <w:rsid w:val="0019188A"/>
    <w:rsid w:val="001A012F"/>
    <w:rsid w:val="002757EE"/>
    <w:rsid w:val="002B2F31"/>
    <w:rsid w:val="003F60CF"/>
    <w:rsid w:val="0051133F"/>
    <w:rsid w:val="0068142F"/>
    <w:rsid w:val="00684554"/>
    <w:rsid w:val="007162AB"/>
    <w:rsid w:val="00716845"/>
    <w:rsid w:val="007220D6"/>
    <w:rsid w:val="00737DD7"/>
    <w:rsid w:val="00767774"/>
    <w:rsid w:val="00801DD5"/>
    <w:rsid w:val="008C6F17"/>
    <w:rsid w:val="008F04AF"/>
    <w:rsid w:val="00954626"/>
    <w:rsid w:val="009818C4"/>
    <w:rsid w:val="009B1729"/>
    <w:rsid w:val="009E7307"/>
    <w:rsid w:val="00A25FB4"/>
    <w:rsid w:val="00B45C98"/>
    <w:rsid w:val="00E71A30"/>
    <w:rsid w:val="00F00764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6D411A"/>
  <w15:docId w15:val="{A04B67B8-F2D5-4DC1-898E-04F06C4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82" w:hanging="2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2745" w:right="2663"/>
      <w:jc w:val="center"/>
    </w:pPr>
    <w:rPr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82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2F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3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0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4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4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4AF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04A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4626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37D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1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4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81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4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fs.uillinois.edu/common/pages/DisplayFile.aspx?itemId=17368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ts.uillinois.edu/common/pages/DisplayFile.aspx?itemId=16188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bfs.uillinois.edu/common/pages/DisplayFile.aspx?itemId=17368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ts.uillinois.edu/common/pages/DisplayFile.aspx?itemId=16187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Bertram, Wendy M</dc:creator>
  <cp:keywords/>
  <dc:description/>
  <cp:lastModifiedBy>Finder, Aaron M</cp:lastModifiedBy>
  <cp:revision>2</cp:revision>
  <dcterms:created xsi:type="dcterms:W3CDTF">2022-05-10T19:45:00Z</dcterms:created>
  <dcterms:modified xsi:type="dcterms:W3CDTF">2022-05-10T19:45:00Z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