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990C4" w14:textId="6862DF82" w:rsidR="00CE3C86" w:rsidRDefault="00217CE9" w:rsidP="00E94421">
      <w:pPr>
        <w:pStyle w:val="Title"/>
      </w:pPr>
      <w:r>
        <w:t>[</w:t>
      </w:r>
      <w:r w:rsidR="009859C8">
        <w:t>Program Name</w:t>
      </w:r>
      <w:r>
        <w:t>]</w:t>
      </w:r>
      <w:r w:rsidR="00E94421">
        <w:t xml:space="preserve"> Communication Plan</w:t>
      </w:r>
    </w:p>
    <w:p w14:paraId="23E7417F" w14:textId="7E766CC8" w:rsidR="00D44D49" w:rsidRDefault="00AD112C" w:rsidP="00D44D49">
      <w:pPr>
        <w:pStyle w:val="Heading1"/>
        <w:numPr>
          <w:ilvl w:val="0"/>
          <w:numId w:val="0"/>
        </w:numPr>
      </w:pPr>
      <w:r>
        <w:t>Overview</w:t>
      </w:r>
    </w:p>
    <w:p w14:paraId="270B314C" w14:textId="2F044DC5" w:rsidR="00D44D49" w:rsidRPr="00D44D49" w:rsidRDefault="00AD112C" w:rsidP="00292151">
      <w:pPr>
        <w:rPr>
          <w:i/>
        </w:rPr>
      </w:pPr>
      <w:r>
        <w:rPr>
          <w:i/>
        </w:rPr>
        <w:t xml:space="preserve">This section provides a summary of the </w:t>
      </w:r>
      <w:r w:rsidR="00D44D49" w:rsidRPr="00D44D49">
        <w:rPr>
          <w:i/>
        </w:rPr>
        <w:t>communication strategy for the overall program.</w:t>
      </w:r>
      <w:r>
        <w:rPr>
          <w:i/>
        </w:rPr>
        <w:t xml:space="preserve"> It should provide an overview of how information flows between components, from components to the program level, and out to internal and external c</w:t>
      </w:r>
      <w:r w:rsidR="00825BB9">
        <w:rPr>
          <w:i/>
        </w:rPr>
        <w:t>ustomer</w:t>
      </w:r>
      <w:r w:rsidR="00DA77FC">
        <w:rPr>
          <w:i/>
        </w:rPr>
        <w:t>s</w:t>
      </w:r>
      <w:r w:rsidR="00825BB9">
        <w:rPr>
          <w:i/>
        </w:rPr>
        <w:t>.</w:t>
      </w:r>
      <w:r>
        <w:rPr>
          <w:i/>
        </w:rPr>
        <w:t xml:space="preserve">  </w:t>
      </w:r>
      <w:r w:rsidR="00DA77FC">
        <w:rPr>
          <w:i/>
        </w:rPr>
        <w:t>If</w:t>
      </w:r>
      <w:r>
        <w:rPr>
          <w:i/>
        </w:rPr>
        <w:t xml:space="preserve"> there are common approaches and goals for specific stakeholder groups, these approaches and assumptions should be detailed here.  </w:t>
      </w:r>
      <w:r w:rsidR="00D44D49" w:rsidRPr="00D44D49">
        <w:rPr>
          <w:i/>
        </w:rPr>
        <w:t xml:space="preserve"> </w:t>
      </w:r>
    </w:p>
    <w:p w14:paraId="65B5C48E" w14:textId="7789115D" w:rsidR="00D44D49" w:rsidRDefault="00D44D49" w:rsidP="00D44D49">
      <w:pPr>
        <w:pStyle w:val="Heading1"/>
        <w:numPr>
          <w:ilvl w:val="0"/>
          <w:numId w:val="0"/>
        </w:numPr>
      </w:pPr>
      <w:r>
        <w:t>Escalation and feedback</w:t>
      </w:r>
    </w:p>
    <w:p w14:paraId="5357EB4D" w14:textId="17772642" w:rsidR="00D44D49" w:rsidRPr="00D44D49" w:rsidRDefault="00D44D49" w:rsidP="00292151">
      <w:pPr>
        <w:rPr>
          <w:i/>
        </w:rPr>
      </w:pPr>
      <w:r>
        <w:rPr>
          <w:i/>
        </w:rPr>
        <w:t xml:space="preserve">This section contains an </w:t>
      </w:r>
      <w:r w:rsidRPr="00D44D49">
        <w:rPr>
          <w:i/>
        </w:rPr>
        <w:t>outline of the escalation proces</w:t>
      </w:r>
      <w:r>
        <w:rPr>
          <w:i/>
        </w:rPr>
        <w:t xml:space="preserve">s for communication </w:t>
      </w:r>
      <w:r w:rsidR="00AD112C">
        <w:rPr>
          <w:i/>
        </w:rPr>
        <w:t xml:space="preserve">activities.  </w:t>
      </w:r>
      <w:r>
        <w:rPr>
          <w:i/>
        </w:rPr>
        <w:t xml:space="preserve">It also documents </w:t>
      </w:r>
      <w:r w:rsidRPr="00D44D49">
        <w:rPr>
          <w:i/>
        </w:rPr>
        <w:t>how</w:t>
      </w:r>
      <w:r>
        <w:rPr>
          <w:i/>
        </w:rPr>
        <w:t xml:space="preserve"> feedback such as </w:t>
      </w:r>
      <w:r w:rsidRPr="00D44D49">
        <w:rPr>
          <w:i/>
        </w:rPr>
        <w:t xml:space="preserve">email questions, service desk tickets, </w:t>
      </w:r>
      <w:r w:rsidR="00DA77FC">
        <w:rPr>
          <w:i/>
        </w:rPr>
        <w:t>newspaper articles</w:t>
      </w:r>
      <w:r w:rsidRPr="00D44D49">
        <w:rPr>
          <w:i/>
        </w:rPr>
        <w:t>,</w:t>
      </w:r>
      <w:r w:rsidR="00DA77FC">
        <w:rPr>
          <w:i/>
        </w:rPr>
        <w:t xml:space="preserve"> interviews,</w:t>
      </w:r>
      <w:r w:rsidRPr="00D44D49">
        <w:rPr>
          <w:i/>
        </w:rPr>
        <w:t xml:space="preserve"> </w:t>
      </w:r>
      <w:r w:rsidR="00AD112C" w:rsidRPr="00D44D49">
        <w:rPr>
          <w:i/>
        </w:rPr>
        <w:t>etc.</w:t>
      </w:r>
      <w:r w:rsidRPr="00D44D49">
        <w:rPr>
          <w:i/>
        </w:rPr>
        <w:t xml:space="preserve">, are handled.  </w:t>
      </w:r>
    </w:p>
    <w:p w14:paraId="18E70654" w14:textId="5A86A317" w:rsidR="00292151" w:rsidRDefault="00D44D49" w:rsidP="00D44D49">
      <w:pPr>
        <w:pStyle w:val="Heading1"/>
        <w:numPr>
          <w:ilvl w:val="0"/>
          <w:numId w:val="0"/>
        </w:numPr>
      </w:pPr>
      <w:r>
        <w:t>Responsibili</w:t>
      </w:r>
      <w:r w:rsidRPr="00D44D49">
        <w:rPr>
          <w:rStyle w:val="Heading1Char"/>
        </w:rPr>
        <w:t>t</w:t>
      </w:r>
      <w:r w:rsidR="00E47A01">
        <w:t>y and a</w:t>
      </w:r>
      <w:r>
        <w:t>uthority</w:t>
      </w:r>
      <w:r>
        <w:tab/>
      </w:r>
      <w:bookmarkStart w:id="0" w:name="_GoBack"/>
      <w:bookmarkEnd w:id="0"/>
    </w:p>
    <w:p w14:paraId="614FC6F3" w14:textId="09AA26D6" w:rsidR="00D44D49" w:rsidRPr="00E47A01" w:rsidRDefault="00D44D49" w:rsidP="00292151">
      <w:pPr>
        <w:rPr>
          <w:i/>
        </w:rPr>
      </w:pPr>
      <w:r w:rsidRPr="00E47A01">
        <w:rPr>
          <w:i/>
        </w:rPr>
        <w:t xml:space="preserve">This section provides an outline of the </w:t>
      </w:r>
      <w:r w:rsidRPr="00E47A01">
        <w:rPr>
          <w:i/>
          <w:u w:val="single"/>
        </w:rPr>
        <w:t>type</w:t>
      </w:r>
      <w:r w:rsidRPr="00E47A01">
        <w:rPr>
          <w:i/>
        </w:rPr>
        <w:t xml:space="preserve"> of communication activities that will occur during this process and the person who is generally responsible for those types</w:t>
      </w:r>
      <w:r w:rsidR="00AD112C">
        <w:rPr>
          <w:i/>
        </w:rPr>
        <w:t>.  This section also identifies</w:t>
      </w:r>
      <w:r w:rsidRPr="00E47A01">
        <w:rPr>
          <w:i/>
        </w:rPr>
        <w:t xml:space="preserve"> the person who generally has the authority to approve or implement the communication.  In many cases the responsible person and the authorizer are the same.</w:t>
      </w:r>
    </w:p>
    <w:p w14:paraId="040BC0DD" w14:textId="754BC4B1" w:rsidR="00D44D49" w:rsidRPr="00292151" w:rsidRDefault="00E47A01" w:rsidP="00E47A01">
      <w:pPr>
        <w:pStyle w:val="Heading1"/>
        <w:numPr>
          <w:ilvl w:val="0"/>
          <w:numId w:val="0"/>
        </w:numPr>
      </w:pPr>
      <w:r>
        <w:t>Communication activities</w:t>
      </w:r>
    </w:p>
    <w:tbl>
      <w:tblPr>
        <w:tblStyle w:val="TableGrid"/>
        <w:tblW w:w="5085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3690"/>
        <w:gridCol w:w="2431"/>
        <w:gridCol w:w="2699"/>
        <w:gridCol w:w="2487"/>
        <w:gridCol w:w="2093"/>
      </w:tblGrid>
      <w:tr w:rsidR="00E94421" w:rsidRPr="00D16064" w14:paraId="4CC4C4BD" w14:textId="77777777" w:rsidTr="00DA77FC">
        <w:trPr>
          <w:trHeight w:val="288"/>
          <w:tblHeader/>
        </w:trPr>
        <w:tc>
          <w:tcPr>
            <w:tcW w:w="1377" w:type="pct"/>
          </w:tcPr>
          <w:p w14:paraId="27DEA767" w14:textId="77777777" w:rsidR="00E94421" w:rsidRPr="00D16064" w:rsidRDefault="00E94421" w:rsidP="00E94421">
            <w:pPr>
              <w:rPr>
                <w:b/>
                <w:sz w:val="20"/>
                <w:szCs w:val="20"/>
              </w:rPr>
            </w:pPr>
            <w:r w:rsidRPr="00D16064">
              <w:rPr>
                <w:b/>
                <w:sz w:val="20"/>
                <w:szCs w:val="20"/>
              </w:rPr>
              <w:t>What</w:t>
            </w:r>
          </w:p>
        </w:tc>
        <w:tc>
          <w:tcPr>
            <w:tcW w:w="907" w:type="pct"/>
          </w:tcPr>
          <w:p w14:paraId="23C8F0AA" w14:textId="77777777" w:rsidR="00E94421" w:rsidRPr="00D16064" w:rsidRDefault="00E94421" w:rsidP="00E94421">
            <w:pPr>
              <w:rPr>
                <w:b/>
                <w:sz w:val="20"/>
                <w:szCs w:val="20"/>
              </w:rPr>
            </w:pPr>
            <w:r w:rsidRPr="00D16064">
              <w:rPr>
                <w:b/>
                <w:sz w:val="20"/>
                <w:szCs w:val="20"/>
              </w:rPr>
              <w:t>Who/Target</w:t>
            </w:r>
          </w:p>
        </w:tc>
        <w:tc>
          <w:tcPr>
            <w:tcW w:w="1007" w:type="pct"/>
          </w:tcPr>
          <w:p w14:paraId="6EC55FDA" w14:textId="77777777" w:rsidR="00E94421" w:rsidRPr="00D16064" w:rsidRDefault="00E94421" w:rsidP="00E94421">
            <w:pPr>
              <w:rPr>
                <w:b/>
                <w:sz w:val="20"/>
                <w:szCs w:val="20"/>
              </w:rPr>
            </w:pPr>
            <w:r w:rsidRPr="00D16064"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928" w:type="pct"/>
          </w:tcPr>
          <w:p w14:paraId="24FB33F2" w14:textId="77777777" w:rsidR="00E94421" w:rsidRPr="00D16064" w:rsidRDefault="00E94421" w:rsidP="00E94421">
            <w:pPr>
              <w:rPr>
                <w:b/>
                <w:sz w:val="20"/>
                <w:szCs w:val="20"/>
              </w:rPr>
            </w:pPr>
            <w:r w:rsidRPr="00D16064">
              <w:rPr>
                <w:b/>
                <w:sz w:val="20"/>
                <w:szCs w:val="20"/>
              </w:rPr>
              <w:t>When/Frequency</w:t>
            </w:r>
          </w:p>
        </w:tc>
        <w:tc>
          <w:tcPr>
            <w:tcW w:w="781" w:type="pct"/>
          </w:tcPr>
          <w:p w14:paraId="5404873B" w14:textId="77777777" w:rsidR="00E94421" w:rsidRPr="00D16064" w:rsidRDefault="00E94421" w:rsidP="00E94421">
            <w:pPr>
              <w:rPr>
                <w:b/>
                <w:sz w:val="20"/>
                <w:szCs w:val="20"/>
              </w:rPr>
            </w:pPr>
            <w:r w:rsidRPr="00D16064">
              <w:rPr>
                <w:b/>
                <w:sz w:val="20"/>
                <w:szCs w:val="20"/>
              </w:rPr>
              <w:t>Type/Method(s)</w:t>
            </w:r>
          </w:p>
        </w:tc>
      </w:tr>
      <w:tr w:rsidR="00E94421" w:rsidRPr="00E94421" w14:paraId="58F1EFFB" w14:textId="77777777" w:rsidTr="00DA77FC">
        <w:trPr>
          <w:trHeight w:val="288"/>
        </w:trPr>
        <w:tc>
          <w:tcPr>
            <w:tcW w:w="1377" w:type="pct"/>
          </w:tcPr>
          <w:p w14:paraId="57188D75" w14:textId="13508BC6" w:rsidR="00E94421" w:rsidRPr="00E94421" w:rsidRDefault="00E94421" w:rsidP="00C361B6">
            <w:pPr>
              <w:rPr>
                <w:b/>
                <w:sz w:val="20"/>
                <w:szCs w:val="20"/>
              </w:rPr>
            </w:pPr>
            <w:r w:rsidRPr="00E94421">
              <w:rPr>
                <w:sz w:val="20"/>
                <w:szCs w:val="20"/>
              </w:rPr>
              <w:t>Pro</w:t>
            </w:r>
            <w:r w:rsidR="00C361B6">
              <w:rPr>
                <w:sz w:val="20"/>
                <w:szCs w:val="20"/>
              </w:rPr>
              <w:t xml:space="preserve">gram </w:t>
            </w:r>
            <w:r w:rsidRPr="00E94421">
              <w:rPr>
                <w:sz w:val="20"/>
                <w:szCs w:val="20"/>
              </w:rPr>
              <w:t>Kick-off Meeting</w:t>
            </w:r>
          </w:p>
        </w:tc>
        <w:tc>
          <w:tcPr>
            <w:tcW w:w="907" w:type="pct"/>
          </w:tcPr>
          <w:p w14:paraId="63F7ABAD" w14:textId="3037AFD6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2F81F473" w14:textId="03320007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278BA922" w14:textId="574B6A18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14:paraId="33E45086" w14:textId="24C7EC47" w:rsidR="00E94421" w:rsidRPr="00E94421" w:rsidRDefault="00E94421" w:rsidP="00C361B6">
            <w:pPr>
              <w:rPr>
                <w:sz w:val="20"/>
                <w:szCs w:val="20"/>
              </w:rPr>
            </w:pPr>
            <w:r w:rsidRPr="00E94421">
              <w:rPr>
                <w:sz w:val="20"/>
                <w:szCs w:val="20"/>
              </w:rPr>
              <w:t>Meeting</w:t>
            </w:r>
            <w:r w:rsidR="00B80F54">
              <w:rPr>
                <w:sz w:val="20"/>
                <w:szCs w:val="20"/>
              </w:rPr>
              <w:t xml:space="preserve">. </w:t>
            </w:r>
          </w:p>
        </w:tc>
      </w:tr>
      <w:tr w:rsidR="00C361B6" w:rsidRPr="00E94421" w14:paraId="00DBE56E" w14:textId="77777777" w:rsidTr="00DA77FC">
        <w:trPr>
          <w:trHeight w:val="288"/>
        </w:trPr>
        <w:tc>
          <w:tcPr>
            <w:tcW w:w="1377" w:type="pct"/>
          </w:tcPr>
          <w:p w14:paraId="3950A56F" w14:textId="0EFD61B7" w:rsidR="00C361B6" w:rsidRDefault="00C361B6" w:rsidP="00C36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Gate Review</w:t>
            </w:r>
          </w:p>
        </w:tc>
        <w:tc>
          <w:tcPr>
            <w:tcW w:w="907" w:type="pct"/>
          </w:tcPr>
          <w:p w14:paraId="65E75449" w14:textId="77777777" w:rsidR="00C361B6" w:rsidRPr="00E94421" w:rsidRDefault="00C361B6" w:rsidP="00E94421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769960DD" w14:textId="77777777" w:rsidR="00C361B6" w:rsidRPr="00E94421" w:rsidRDefault="00C361B6" w:rsidP="00E9442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7525F126" w14:textId="77777777" w:rsidR="00C361B6" w:rsidRPr="00E94421" w:rsidRDefault="00C361B6" w:rsidP="00E94421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14:paraId="4BA12A2D" w14:textId="77777777" w:rsidR="00C361B6" w:rsidRPr="00E94421" w:rsidRDefault="00C361B6" w:rsidP="00E94421">
            <w:pPr>
              <w:rPr>
                <w:sz w:val="20"/>
                <w:szCs w:val="20"/>
              </w:rPr>
            </w:pPr>
          </w:p>
        </w:tc>
      </w:tr>
      <w:tr w:rsidR="00E94421" w:rsidRPr="00E94421" w14:paraId="6BA05544" w14:textId="77777777" w:rsidTr="00DA77FC">
        <w:trPr>
          <w:trHeight w:val="288"/>
        </w:trPr>
        <w:tc>
          <w:tcPr>
            <w:tcW w:w="1377" w:type="pct"/>
          </w:tcPr>
          <w:p w14:paraId="54905F14" w14:textId="76FCCE0E" w:rsidR="00E94421" w:rsidRPr="00E94421" w:rsidRDefault="00936E80" w:rsidP="00C361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361B6">
              <w:rPr>
                <w:sz w:val="20"/>
                <w:szCs w:val="20"/>
              </w:rPr>
              <w:t xml:space="preserve">rogram Component </w:t>
            </w:r>
            <w:r w:rsidR="00E94421" w:rsidRPr="00E94421">
              <w:rPr>
                <w:sz w:val="20"/>
                <w:szCs w:val="20"/>
              </w:rPr>
              <w:t>Status Reports</w:t>
            </w:r>
            <w:r>
              <w:rPr>
                <w:sz w:val="20"/>
                <w:szCs w:val="20"/>
              </w:rPr>
              <w:t xml:space="preserve"> and Review</w:t>
            </w:r>
          </w:p>
        </w:tc>
        <w:tc>
          <w:tcPr>
            <w:tcW w:w="907" w:type="pct"/>
          </w:tcPr>
          <w:p w14:paraId="419C5583" w14:textId="48D2467E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258954DD" w14:textId="76A8E7D1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208966B2" w14:textId="335C4AA8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14:paraId="52358E49" w14:textId="4FACCDB4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</w:tr>
      <w:tr w:rsidR="00E94421" w:rsidRPr="00E94421" w14:paraId="6B06977E" w14:textId="77777777" w:rsidTr="00DA77FC">
        <w:trPr>
          <w:trHeight w:val="288"/>
        </w:trPr>
        <w:tc>
          <w:tcPr>
            <w:tcW w:w="1377" w:type="pct"/>
          </w:tcPr>
          <w:p w14:paraId="00F40E3D" w14:textId="2D589B8E" w:rsidR="00E94421" w:rsidRPr="00E94421" w:rsidRDefault="00C361B6" w:rsidP="00C361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Component </w:t>
            </w:r>
            <w:r w:rsidRPr="00E94421">
              <w:rPr>
                <w:sz w:val="20"/>
                <w:szCs w:val="20"/>
              </w:rPr>
              <w:t xml:space="preserve">Status </w:t>
            </w:r>
            <w:r>
              <w:rPr>
                <w:sz w:val="20"/>
                <w:szCs w:val="20"/>
              </w:rPr>
              <w:t>Meetings</w:t>
            </w:r>
          </w:p>
        </w:tc>
        <w:tc>
          <w:tcPr>
            <w:tcW w:w="907" w:type="pct"/>
          </w:tcPr>
          <w:p w14:paraId="2DD2E94B" w14:textId="7BB700C7" w:rsidR="00E94421" w:rsidRPr="00E94421" w:rsidRDefault="00E94421" w:rsidP="00B80F54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098B86B3" w14:textId="518F2623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48BB482C" w14:textId="658F9D37" w:rsidR="00E94421" w:rsidRPr="00E94421" w:rsidRDefault="00E94421" w:rsidP="000E36C6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14:paraId="53CC9896" w14:textId="42AC42E8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</w:tr>
      <w:tr w:rsidR="00B80F54" w:rsidRPr="00E94421" w14:paraId="42A5CB22" w14:textId="77777777" w:rsidTr="00DA77FC">
        <w:trPr>
          <w:trHeight w:val="288"/>
        </w:trPr>
        <w:tc>
          <w:tcPr>
            <w:tcW w:w="1377" w:type="pct"/>
          </w:tcPr>
          <w:p w14:paraId="76EEB747" w14:textId="77777777" w:rsidR="00B80F54" w:rsidRPr="00E94421" w:rsidRDefault="00B80F54" w:rsidP="00B8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team working meetings or discussions</w:t>
            </w:r>
          </w:p>
        </w:tc>
        <w:tc>
          <w:tcPr>
            <w:tcW w:w="907" w:type="pct"/>
          </w:tcPr>
          <w:p w14:paraId="3EFA1E65" w14:textId="45CB550F" w:rsidR="00B80F54" w:rsidRPr="00E94421" w:rsidRDefault="00B80F54" w:rsidP="00B80F54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1C6CEF6C" w14:textId="75A7EA10" w:rsidR="00B80F54" w:rsidRPr="00E94421" w:rsidRDefault="00B80F54" w:rsidP="00B80F54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1A29B6D6" w14:textId="5CCB1315" w:rsidR="00B80F54" w:rsidRPr="00E94421" w:rsidRDefault="00B80F54" w:rsidP="00E94421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14:paraId="4D57F6D9" w14:textId="1CAE10E6" w:rsidR="00B80F54" w:rsidRPr="00E94421" w:rsidRDefault="00B80F54" w:rsidP="00E94421">
            <w:pPr>
              <w:rPr>
                <w:sz w:val="20"/>
                <w:szCs w:val="20"/>
              </w:rPr>
            </w:pPr>
          </w:p>
        </w:tc>
      </w:tr>
      <w:tr w:rsidR="00E94421" w:rsidRPr="00E94421" w14:paraId="6F9319AC" w14:textId="77777777" w:rsidTr="00DA77FC">
        <w:trPr>
          <w:trHeight w:val="288"/>
        </w:trPr>
        <w:tc>
          <w:tcPr>
            <w:tcW w:w="1377" w:type="pct"/>
          </w:tcPr>
          <w:p w14:paraId="6D6EAB32" w14:textId="77777777" w:rsidR="00E94421" w:rsidRPr="00E94421" w:rsidRDefault="00E94421" w:rsidP="00E94421">
            <w:pPr>
              <w:rPr>
                <w:b/>
                <w:sz w:val="20"/>
                <w:szCs w:val="20"/>
              </w:rPr>
            </w:pPr>
            <w:r w:rsidRPr="00E94421">
              <w:rPr>
                <w:sz w:val="20"/>
                <w:szCs w:val="20"/>
              </w:rPr>
              <w:t>Sponsor Meetings</w:t>
            </w:r>
          </w:p>
          <w:p w14:paraId="49AA80D2" w14:textId="77777777" w:rsidR="00E94421" w:rsidRPr="00E94421" w:rsidRDefault="00E94421" w:rsidP="00E94421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pct"/>
          </w:tcPr>
          <w:p w14:paraId="2D1CC218" w14:textId="44100633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434EE956" w14:textId="6A07B0A1" w:rsidR="00E94421" w:rsidRPr="00E94421" w:rsidRDefault="00E94421" w:rsidP="00C361B6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455A612F" w14:textId="78D3A256" w:rsidR="00E94421" w:rsidRPr="00E94421" w:rsidRDefault="00E94421" w:rsidP="00C361B6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14:paraId="374F12DA" w14:textId="0EAC08A0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</w:tr>
      <w:tr w:rsidR="00E94421" w:rsidRPr="00E94421" w14:paraId="0176F299" w14:textId="77777777" w:rsidTr="00DA77FC">
        <w:trPr>
          <w:trHeight w:val="288"/>
        </w:trPr>
        <w:tc>
          <w:tcPr>
            <w:tcW w:w="1377" w:type="pct"/>
          </w:tcPr>
          <w:p w14:paraId="122ABC6B" w14:textId="6B9466BA" w:rsidR="00E94421" w:rsidRPr="00E94421" w:rsidRDefault="00E94421" w:rsidP="00E94421">
            <w:pPr>
              <w:rPr>
                <w:b/>
                <w:sz w:val="20"/>
                <w:szCs w:val="20"/>
              </w:rPr>
            </w:pPr>
            <w:r w:rsidRPr="00E94421">
              <w:rPr>
                <w:sz w:val="20"/>
                <w:szCs w:val="20"/>
              </w:rPr>
              <w:t>Steering Committee Meetings</w:t>
            </w:r>
          </w:p>
        </w:tc>
        <w:tc>
          <w:tcPr>
            <w:tcW w:w="907" w:type="pct"/>
          </w:tcPr>
          <w:p w14:paraId="0C8B0BA6" w14:textId="4F7BBC7B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4D4A8A50" w14:textId="03A797EB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3FA902F1" w14:textId="37424040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14:paraId="51E2B642" w14:textId="779C0394" w:rsidR="00E94421" w:rsidRPr="00E94421" w:rsidRDefault="00E94421" w:rsidP="00936E80">
            <w:pPr>
              <w:rPr>
                <w:sz w:val="20"/>
                <w:szCs w:val="20"/>
              </w:rPr>
            </w:pPr>
          </w:p>
        </w:tc>
      </w:tr>
      <w:tr w:rsidR="00E94421" w:rsidRPr="00E94421" w14:paraId="20C3D305" w14:textId="77777777" w:rsidTr="00DA77FC">
        <w:trPr>
          <w:trHeight w:val="288"/>
        </w:trPr>
        <w:tc>
          <w:tcPr>
            <w:tcW w:w="1377" w:type="pct"/>
          </w:tcPr>
          <w:p w14:paraId="45FD2FBC" w14:textId="0913044E" w:rsidR="00E94421" w:rsidRPr="00E94421" w:rsidRDefault="00E94421" w:rsidP="00A350C5">
            <w:pPr>
              <w:rPr>
                <w:b/>
                <w:sz w:val="20"/>
                <w:szCs w:val="20"/>
              </w:rPr>
            </w:pPr>
            <w:r w:rsidRPr="00E94421">
              <w:rPr>
                <w:sz w:val="20"/>
                <w:szCs w:val="20"/>
              </w:rPr>
              <w:t>P</w:t>
            </w:r>
            <w:r w:rsidR="00C361B6">
              <w:rPr>
                <w:sz w:val="20"/>
                <w:szCs w:val="20"/>
              </w:rPr>
              <w:t>rogram</w:t>
            </w:r>
            <w:r w:rsidRPr="00E94421">
              <w:rPr>
                <w:sz w:val="20"/>
                <w:szCs w:val="20"/>
              </w:rPr>
              <w:t xml:space="preserve"> Review </w:t>
            </w:r>
          </w:p>
        </w:tc>
        <w:tc>
          <w:tcPr>
            <w:tcW w:w="907" w:type="pct"/>
          </w:tcPr>
          <w:p w14:paraId="1D1D17CA" w14:textId="66F9F612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002667B8" w14:textId="2CC6F035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5C65AE52" w14:textId="03E6152C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14:paraId="43DD6DA3" w14:textId="17FDEFD2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</w:tr>
      <w:tr w:rsidR="00E94421" w:rsidRPr="00E94421" w14:paraId="41604BB2" w14:textId="77777777" w:rsidTr="00DA77FC">
        <w:trPr>
          <w:trHeight w:val="288"/>
        </w:trPr>
        <w:tc>
          <w:tcPr>
            <w:tcW w:w="1377" w:type="pct"/>
          </w:tcPr>
          <w:p w14:paraId="3C7E57EF" w14:textId="77777777" w:rsidR="00E94421" w:rsidRPr="00E94421" w:rsidRDefault="00E94421" w:rsidP="00E94421">
            <w:pPr>
              <w:rPr>
                <w:b/>
                <w:sz w:val="20"/>
                <w:szCs w:val="20"/>
              </w:rPr>
            </w:pPr>
            <w:r w:rsidRPr="00E94421">
              <w:rPr>
                <w:sz w:val="20"/>
                <w:szCs w:val="20"/>
              </w:rPr>
              <w:t>Periodic Demos  and Target Presentations</w:t>
            </w:r>
          </w:p>
        </w:tc>
        <w:tc>
          <w:tcPr>
            <w:tcW w:w="907" w:type="pct"/>
          </w:tcPr>
          <w:p w14:paraId="56004C68" w14:textId="2204C15F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648010CA" w14:textId="464A0DEB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2010FB83" w14:textId="3CA2A2BD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14:paraId="468D9A2B" w14:textId="2901944A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</w:tr>
      <w:tr w:rsidR="00825BB9" w:rsidRPr="00E94421" w14:paraId="57E4D165" w14:textId="77777777" w:rsidTr="00DA77FC">
        <w:trPr>
          <w:trHeight w:val="288"/>
        </w:trPr>
        <w:tc>
          <w:tcPr>
            <w:tcW w:w="1377" w:type="pct"/>
          </w:tcPr>
          <w:p w14:paraId="6B6D0700" w14:textId="25B1A8C3" w:rsidR="00825BB9" w:rsidRPr="00E94421" w:rsidRDefault="00825BB9" w:rsidP="00E94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 to component team members</w:t>
            </w:r>
          </w:p>
        </w:tc>
        <w:tc>
          <w:tcPr>
            <w:tcW w:w="907" w:type="pct"/>
          </w:tcPr>
          <w:p w14:paraId="50B26E94" w14:textId="77777777" w:rsidR="00825BB9" w:rsidRPr="00E94421" w:rsidRDefault="00825BB9" w:rsidP="00E94421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68490D0A" w14:textId="77777777" w:rsidR="00825BB9" w:rsidRPr="00E94421" w:rsidRDefault="00825BB9" w:rsidP="00E9442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55861A57" w14:textId="77777777" w:rsidR="00825BB9" w:rsidRPr="00E94421" w:rsidRDefault="00825BB9" w:rsidP="00E94421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14:paraId="14AD500D" w14:textId="77777777" w:rsidR="00825BB9" w:rsidRPr="00E94421" w:rsidRDefault="00825BB9" w:rsidP="00E94421">
            <w:pPr>
              <w:rPr>
                <w:sz w:val="20"/>
                <w:szCs w:val="20"/>
              </w:rPr>
            </w:pPr>
          </w:p>
        </w:tc>
      </w:tr>
      <w:tr w:rsidR="00A350C5" w:rsidRPr="00E94421" w14:paraId="3F430435" w14:textId="77777777" w:rsidTr="00DA77FC">
        <w:trPr>
          <w:trHeight w:val="288"/>
        </w:trPr>
        <w:tc>
          <w:tcPr>
            <w:tcW w:w="1377" w:type="pct"/>
          </w:tcPr>
          <w:p w14:paraId="3EEE24F1" w14:textId="22F38A87" w:rsidR="00A350C5" w:rsidRDefault="00A350C5" w:rsidP="00DA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level issues. risks, and escalation</w:t>
            </w:r>
          </w:p>
        </w:tc>
        <w:tc>
          <w:tcPr>
            <w:tcW w:w="907" w:type="pct"/>
          </w:tcPr>
          <w:p w14:paraId="510C0E9C" w14:textId="77777777" w:rsidR="00A350C5" w:rsidRPr="00E94421" w:rsidRDefault="00A350C5" w:rsidP="00E94421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56996770" w14:textId="77777777" w:rsidR="00A350C5" w:rsidRPr="00E94421" w:rsidRDefault="00A350C5" w:rsidP="00E9442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56221BB0" w14:textId="77777777" w:rsidR="00A350C5" w:rsidRPr="00E94421" w:rsidRDefault="00A350C5" w:rsidP="00E94421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14:paraId="758D0D45" w14:textId="77777777" w:rsidR="00A350C5" w:rsidRPr="00E94421" w:rsidRDefault="00A350C5" w:rsidP="00E94421">
            <w:pPr>
              <w:rPr>
                <w:sz w:val="20"/>
                <w:szCs w:val="20"/>
              </w:rPr>
            </w:pPr>
          </w:p>
        </w:tc>
      </w:tr>
      <w:tr w:rsidR="00936E80" w:rsidRPr="00E94421" w14:paraId="0FE065FD" w14:textId="77777777" w:rsidTr="00DA77FC">
        <w:trPr>
          <w:trHeight w:val="288"/>
        </w:trPr>
        <w:tc>
          <w:tcPr>
            <w:tcW w:w="1377" w:type="pct"/>
          </w:tcPr>
          <w:p w14:paraId="2644D0F8" w14:textId="77777777" w:rsidR="00936E80" w:rsidRPr="00E94421" w:rsidRDefault="00936E80" w:rsidP="00E94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Roll-out, change and deployment announcements</w:t>
            </w:r>
          </w:p>
        </w:tc>
        <w:tc>
          <w:tcPr>
            <w:tcW w:w="907" w:type="pct"/>
          </w:tcPr>
          <w:p w14:paraId="391183C0" w14:textId="27DBFA1D" w:rsidR="00936E80" w:rsidRPr="00E94421" w:rsidRDefault="00936E80" w:rsidP="00E94421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6FF8256E" w14:textId="3735D93E" w:rsidR="00936E80" w:rsidRPr="00E94421" w:rsidRDefault="00936E80" w:rsidP="00E9442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1DC0CE25" w14:textId="77777777" w:rsidR="00936E80" w:rsidRPr="00E94421" w:rsidRDefault="00936E80" w:rsidP="00E94421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14:paraId="08B12B8D" w14:textId="77777777" w:rsidR="00936E80" w:rsidRPr="00E94421" w:rsidRDefault="00936E80" w:rsidP="00E94421">
            <w:pPr>
              <w:rPr>
                <w:sz w:val="20"/>
                <w:szCs w:val="20"/>
              </w:rPr>
            </w:pPr>
          </w:p>
        </w:tc>
      </w:tr>
      <w:tr w:rsidR="00825BB9" w:rsidRPr="00E94421" w14:paraId="66897F26" w14:textId="77777777" w:rsidTr="00DA77FC">
        <w:trPr>
          <w:trHeight w:val="288"/>
        </w:trPr>
        <w:tc>
          <w:tcPr>
            <w:tcW w:w="1377" w:type="pct"/>
          </w:tcPr>
          <w:p w14:paraId="73A65EA6" w14:textId="43DFCD84" w:rsidR="00825BB9" w:rsidRDefault="00825BB9" w:rsidP="00E94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decisions</w:t>
            </w:r>
          </w:p>
        </w:tc>
        <w:tc>
          <w:tcPr>
            <w:tcW w:w="907" w:type="pct"/>
          </w:tcPr>
          <w:p w14:paraId="508A072E" w14:textId="77777777" w:rsidR="00825BB9" w:rsidRPr="00E94421" w:rsidRDefault="00825BB9" w:rsidP="00E94421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5A4259BC" w14:textId="77777777" w:rsidR="00825BB9" w:rsidRPr="00E94421" w:rsidRDefault="00825BB9" w:rsidP="00E9442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3E795BF6" w14:textId="77777777" w:rsidR="00825BB9" w:rsidRPr="00E94421" w:rsidRDefault="00825BB9" w:rsidP="00E94421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14:paraId="50C9BDF7" w14:textId="77777777" w:rsidR="00825BB9" w:rsidRPr="00E94421" w:rsidRDefault="00825BB9" w:rsidP="00E94421">
            <w:pPr>
              <w:rPr>
                <w:sz w:val="20"/>
                <w:szCs w:val="20"/>
              </w:rPr>
            </w:pPr>
          </w:p>
        </w:tc>
      </w:tr>
      <w:tr w:rsidR="00A350C5" w:rsidRPr="00E94421" w14:paraId="54572DE5" w14:textId="77777777" w:rsidTr="00DA77FC">
        <w:trPr>
          <w:trHeight w:val="288"/>
        </w:trPr>
        <w:tc>
          <w:tcPr>
            <w:tcW w:w="1377" w:type="pct"/>
          </w:tcPr>
          <w:p w14:paraId="7EFAB985" w14:textId="2F889F28" w:rsidR="00A350C5" w:rsidRDefault="00A350C5" w:rsidP="00E94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Lessons learned</w:t>
            </w:r>
          </w:p>
        </w:tc>
        <w:tc>
          <w:tcPr>
            <w:tcW w:w="907" w:type="pct"/>
          </w:tcPr>
          <w:p w14:paraId="73AC2337" w14:textId="77777777" w:rsidR="00A350C5" w:rsidRPr="00E94421" w:rsidRDefault="00A350C5" w:rsidP="00E94421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2DCFF795" w14:textId="77777777" w:rsidR="00A350C5" w:rsidRPr="00E94421" w:rsidRDefault="00A350C5" w:rsidP="00E9442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1E59D9AF" w14:textId="77777777" w:rsidR="00A350C5" w:rsidRPr="00E94421" w:rsidRDefault="00A350C5" w:rsidP="00E94421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14:paraId="7800DE25" w14:textId="77777777" w:rsidR="00A350C5" w:rsidRPr="00E94421" w:rsidRDefault="00A350C5" w:rsidP="00E94421">
            <w:pPr>
              <w:rPr>
                <w:sz w:val="20"/>
                <w:szCs w:val="20"/>
              </w:rPr>
            </w:pPr>
          </w:p>
        </w:tc>
      </w:tr>
      <w:tr w:rsidR="00825BB9" w:rsidRPr="00E94421" w14:paraId="2787C4B6" w14:textId="77777777" w:rsidTr="00DA77FC">
        <w:trPr>
          <w:trHeight w:val="288"/>
        </w:trPr>
        <w:tc>
          <w:tcPr>
            <w:tcW w:w="1377" w:type="pct"/>
          </w:tcPr>
          <w:p w14:paraId="5AFBB632" w14:textId="602FD2AA" w:rsidR="00825BB9" w:rsidRDefault="00825BB9" w:rsidP="00825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Reviews for program performance. benefits realization, risks, change requests, and resources</w:t>
            </w:r>
          </w:p>
        </w:tc>
        <w:tc>
          <w:tcPr>
            <w:tcW w:w="907" w:type="pct"/>
          </w:tcPr>
          <w:p w14:paraId="05898FA2" w14:textId="77777777" w:rsidR="00825BB9" w:rsidRPr="00E94421" w:rsidRDefault="00825BB9" w:rsidP="00E94421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0957E9CF" w14:textId="77777777" w:rsidR="00825BB9" w:rsidRPr="00E94421" w:rsidRDefault="00825BB9" w:rsidP="00E9442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0CB16745" w14:textId="77777777" w:rsidR="00825BB9" w:rsidRPr="00E94421" w:rsidRDefault="00825BB9" w:rsidP="00E94421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14:paraId="0CD376F8" w14:textId="77777777" w:rsidR="00825BB9" w:rsidRPr="00E94421" w:rsidRDefault="00825BB9" w:rsidP="00E94421">
            <w:pPr>
              <w:rPr>
                <w:sz w:val="20"/>
                <w:szCs w:val="20"/>
              </w:rPr>
            </w:pPr>
          </w:p>
        </w:tc>
      </w:tr>
      <w:tr w:rsidR="00B80F54" w:rsidRPr="00E94421" w14:paraId="7D270729" w14:textId="77777777" w:rsidTr="00DA77FC">
        <w:trPr>
          <w:trHeight w:val="288"/>
        </w:trPr>
        <w:tc>
          <w:tcPr>
            <w:tcW w:w="1377" w:type="pct"/>
          </w:tcPr>
          <w:p w14:paraId="4AA59B5D" w14:textId="77777777" w:rsidR="00E94421" w:rsidRPr="00E94421" w:rsidRDefault="00E94421" w:rsidP="00E94421">
            <w:pPr>
              <w:rPr>
                <w:b/>
                <w:sz w:val="20"/>
                <w:szCs w:val="20"/>
              </w:rPr>
            </w:pPr>
            <w:r w:rsidRPr="00E94421">
              <w:rPr>
                <w:sz w:val="20"/>
                <w:szCs w:val="20"/>
              </w:rPr>
              <w:t>Other…</w:t>
            </w:r>
          </w:p>
        </w:tc>
        <w:tc>
          <w:tcPr>
            <w:tcW w:w="907" w:type="pct"/>
          </w:tcPr>
          <w:p w14:paraId="4E46225D" w14:textId="07A16C8F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73A132FB" w14:textId="06C32650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0A2DC84A" w14:textId="71528B9E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14:paraId="1969712A" w14:textId="77777777" w:rsidR="00E94421" w:rsidRPr="00E94421" w:rsidRDefault="00E94421" w:rsidP="00E94421">
            <w:pPr>
              <w:rPr>
                <w:sz w:val="20"/>
                <w:szCs w:val="20"/>
              </w:rPr>
            </w:pPr>
          </w:p>
        </w:tc>
      </w:tr>
    </w:tbl>
    <w:p w14:paraId="5D4AA4DB" w14:textId="77777777" w:rsidR="00E94421" w:rsidRDefault="00E94421" w:rsidP="00A350C5"/>
    <w:sectPr w:rsidR="00E94421" w:rsidSect="00243A93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9DB6C" w14:textId="77777777" w:rsidR="00825BB9" w:rsidRDefault="00825BB9" w:rsidP="00A25BCB">
      <w:pPr>
        <w:spacing w:after="0" w:line="240" w:lineRule="auto"/>
      </w:pPr>
      <w:r>
        <w:separator/>
      </w:r>
    </w:p>
  </w:endnote>
  <w:endnote w:type="continuationSeparator" w:id="0">
    <w:p w14:paraId="1E1A145A" w14:textId="77777777" w:rsidR="00825BB9" w:rsidRDefault="00825BB9" w:rsidP="00A2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DBA3F" w14:textId="4CD85C2A" w:rsidR="00825BB9" w:rsidRDefault="00825BB9" w:rsidP="00575C08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6EC809" wp14:editId="348B30E6">
          <wp:simplePos x="0" y="0"/>
          <wp:positionH relativeFrom="column">
            <wp:posOffset>2790825</wp:posOffset>
          </wp:positionH>
          <wp:positionV relativeFrom="paragraph">
            <wp:posOffset>-30480</wp:posOffset>
          </wp:positionV>
          <wp:extent cx="2933700" cy="333375"/>
          <wp:effectExtent l="0" t="0" r="0" b="9525"/>
          <wp:wrapSquare wrapText="bothSides"/>
          <wp:docPr id="1" name="Picture 53" descr="C:\Documents and Settings\cyncobb\My Documents\My Picture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C:\Documents and Settings\cyncobb\My Documents\My Pictures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F094F" w14:textId="77777777" w:rsidR="00825BB9" w:rsidRDefault="00825BB9" w:rsidP="00575C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3543B" w14:textId="77777777" w:rsidR="00825BB9" w:rsidRDefault="00825BB9" w:rsidP="00A25BCB">
      <w:pPr>
        <w:spacing w:after="0" w:line="240" w:lineRule="auto"/>
      </w:pPr>
      <w:r>
        <w:separator/>
      </w:r>
    </w:p>
  </w:footnote>
  <w:footnote w:type="continuationSeparator" w:id="0">
    <w:p w14:paraId="52609F90" w14:textId="77777777" w:rsidR="00825BB9" w:rsidRDefault="00825BB9" w:rsidP="00A2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8724D" w14:textId="525D2A4B" w:rsidR="00825BB9" w:rsidRPr="00DA77FC" w:rsidRDefault="00825BB9" w:rsidP="00B36769">
    <w:pPr>
      <w:pStyle w:val="Header"/>
      <w:jc w:val="right"/>
      <w:rPr>
        <w:b/>
        <w:sz w:val="20"/>
        <w:szCs w:val="20"/>
      </w:rPr>
    </w:pPr>
    <w:r w:rsidRPr="00DA77FC">
      <w:rPr>
        <w:sz w:val="20"/>
        <w:szCs w:val="20"/>
      </w:rPr>
      <w:t>[Program Name] Communication Plan</w:t>
    </w:r>
    <w:r w:rsidRPr="00DA77FC">
      <w:rPr>
        <w:sz w:val="20"/>
        <w:szCs w:val="20"/>
      </w:rPr>
      <w:br/>
      <w:t>Portfolio and Process Management Office</w:t>
    </w:r>
    <w:r w:rsidRPr="00DA77FC">
      <w:rPr>
        <w:sz w:val="20"/>
        <w:szCs w:val="20"/>
      </w:rPr>
      <w:br/>
    </w:r>
    <w:r w:rsidR="00277749" w:rsidRPr="00DA77FC">
      <w:rPr>
        <w:sz w:val="20"/>
        <w:szCs w:val="20"/>
      </w:rPr>
      <w:t xml:space="preserve">Release </w:t>
    </w:r>
    <w:r w:rsidR="00DA77FC" w:rsidRPr="00DA77FC">
      <w:rPr>
        <w:sz w:val="20"/>
        <w:szCs w:val="20"/>
      </w:rPr>
      <w:t>1</w:t>
    </w:r>
    <w:r w:rsidRPr="00DA77FC">
      <w:rPr>
        <w:sz w:val="20"/>
        <w:szCs w:val="20"/>
      </w:rPr>
      <w:t xml:space="preserve">| Page </w:t>
    </w:r>
    <w:r w:rsidRPr="00DA77FC">
      <w:rPr>
        <w:b/>
        <w:sz w:val="20"/>
        <w:szCs w:val="20"/>
      </w:rPr>
      <w:fldChar w:fldCharType="begin"/>
    </w:r>
    <w:r w:rsidRPr="00DA77FC">
      <w:rPr>
        <w:b/>
        <w:sz w:val="20"/>
        <w:szCs w:val="20"/>
      </w:rPr>
      <w:instrText xml:space="preserve"> PAGE </w:instrText>
    </w:r>
    <w:r w:rsidRPr="00DA77FC">
      <w:rPr>
        <w:b/>
        <w:sz w:val="20"/>
        <w:szCs w:val="20"/>
      </w:rPr>
      <w:fldChar w:fldCharType="separate"/>
    </w:r>
    <w:r w:rsidR="0041603B">
      <w:rPr>
        <w:b/>
        <w:noProof/>
        <w:sz w:val="20"/>
        <w:szCs w:val="20"/>
      </w:rPr>
      <w:t>1</w:t>
    </w:r>
    <w:r w:rsidRPr="00DA77FC">
      <w:rPr>
        <w:b/>
        <w:sz w:val="20"/>
        <w:szCs w:val="20"/>
      </w:rPr>
      <w:fldChar w:fldCharType="end"/>
    </w:r>
    <w:r w:rsidRPr="00DA77FC">
      <w:rPr>
        <w:sz w:val="20"/>
        <w:szCs w:val="20"/>
      </w:rPr>
      <w:t xml:space="preserve"> of </w:t>
    </w:r>
    <w:r w:rsidRPr="00DA77FC">
      <w:rPr>
        <w:b/>
        <w:sz w:val="20"/>
        <w:szCs w:val="20"/>
      </w:rPr>
      <w:fldChar w:fldCharType="begin"/>
    </w:r>
    <w:r w:rsidRPr="00DA77FC">
      <w:rPr>
        <w:b/>
        <w:sz w:val="20"/>
        <w:szCs w:val="20"/>
      </w:rPr>
      <w:instrText xml:space="preserve"> NUMPAGES  </w:instrText>
    </w:r>
    <w:r w:rsidRPr="00DA77FC">
      <w:rPr>
        <w:b/>
        <w:sz w:val="20"/>
        <w:szCs w:val="20"/>
      </w:rPr>
      <w:fldChar w:fldCharType="separate"/>
    </w:r>
    <w:r w:rsidR="0041603B">
      <w:rPr>
        <w:b/>
        <w:noProof/>
        <w:sz w:val="20"/>
        <w:szCs w:val="20"/>
      </w:rPr>
      <w:t>2</w:t>
    </w:r>
    <w:r w:rsidRPr="00DA77FC">
      <w:rPr>
        <w:b/>
        <w:sz w:val="20"/>
        <w:szCs w:val="20"/>
      </w:rPr>
      <w:fldChar w:fldCharType="end"/>
    </w:r>
  </w:p>
  <w:p w14:paraId="1FE684FB" w14:textId="77777777" w:rsidR="00DA77FC" w:rsidRPr="00B36769" w:rsidRDefault="00DA77FC" w:rsidP="00B367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692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6FE7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F4E8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5E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C8F2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CA5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A22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146F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F62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10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7047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323722AB"/>
    <w:multiLevelType w:val="hybridMultilevel"/>
    <w:tmpl w:val="65E2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E4E6F"/>
    <w:multiLevelType w:val="hybridMultilevel"/>
    <w:tmpl w:val="C7F0F6B2"/>
    <w:lvl w:ilvl="0" w:tplc="C712A5BC">
      <w:start w:val="1"/>
      <w:numFmt w:val="bullet"/>
      <w:lvlText w:val=""/>
      <w:lvlJc w:val="left"/>
      <w:pPr>
        <w:tabs>
          <w:tab w:val="num" w:pos="2520"/>
        </w:tabs>
        <w:ind w:left="2376" w:hanging="216"/>
      </w:pPr>
      <w:rPr>
        <w:rFonts w:ascii="Symbol" w:hAnsi="Symbol" w:hint="default"/>
        <w:color w:val="B43055"/>
      </w:rPr>
    </w:lvl>
    <w:lvl w:ilvl="1" w:tplc="6EA6773C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5A3C2A"/>
    <w:multiLevelType w:val="hybridMultilevel"/>
    <w:tmpl w:val="AD6CAEC0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489070D"/>
    <w:multiLevelType w:val="hybridMultilevel"/>
    <w:tmpl w:val="6B02C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CB"/>
    <w:rsid w:val="0000566C"/>
    <w:rsid w:val="000063FE"/>
    <w:rsid w:val="000810B3"/>
    <w:rsid w:val="000E36C6"/>
    <w:rsid w:val="000E5DB5"/>
    <w:rsid w:val="001019E1"/>
    <w:rsid w:val="00117E4C"/>
    <w:rsid w:val="00124042"/>
    <w:rsid w:val="00133501"/>
    <w:rsid w:val="00185A86"/>
    <w:rsid w:val="00191203"/>
    <w:rsid w:val="001970B6"/>
    <w:rsid w:val="00217CE9"/>
    <w:rsid w:val="00243A93"/>
    <w:rsid w:val="00246845"/>
    <w:rsid w:val="00265984"/>
    <w:rsid w:val="00277749"/>
    <w:rsid w:val="00292151"/>
    <w:rsid w:val="002A442B"/>
    <w:rsid w:val="00300D36"/>
    <w:rsid w:val="00333606"/>
    <w:rsid w:val="00374143"/>
    <w:rsid w:val="003D2A01"/>
    <w:rsid w:val="0041603B"/>
    <w:rsid w:val="00482E55"/>
    <w:rsid w:val="00487549"/>
    <w:rsid w:val="004C51CB"/>
    <w:rsid w:val="004F46C5"/>
    <w:rsid w:val="00561268"/>
    <w:rsid w:val="005728B6"/>
    <w:rsid w:val="00575C08"/>
    <w:rsid w:val="00581EF9"/>
    <w:rsid w:val="005933C2"/>
    <w:rsid w:val="005C6960"/>
    <w:rsid w:val="005F593F"/>
    <w:rsid w:val="0061322B"/>
    <w:rsid w:val="00633719"/>
    <w:rsid w:val="006A66A9"/>
    <w:rsid w:val="006C0A12"/>
    <w:rsid w:val="00713D63"/>
    <w:rsid w:val="007241ED"/>
    <w:rsid w:val="00755FF5"/>
    <w:rsid w:val="007A419E"/>
    <w:rsid w:val="007A48FE"/>
    <w:rsid w:val="008253F5"/>
    <w:rsid w:val="00825BB9"/>
    <w:rsid w:val="008D15B9"/>
    <w:rsid w:val="00936E80"/>
    <w:rsid w:val="009859C8"/>
    <w:rsid w:val="009B748C"/>
    <w:rsid w:val="009F6060"/>
    <w:rsid w:val="00A07378"/>
    <w:rsid w:val="00A25BCB"/>
    <w:rsid w:val="00A350C5"/>
    <w:rsid w:val="00AD112C"/>
    <w:rsid w:val="00AF3254"/>
    <w:rsid w:val="00B36769"/>
    <w:rsid w:val="00B70A8F"/>
    <w:rsid w:val="00B80F54"/>
    <w:rsid w:val="00C054EB"/>
    <w:rsid w:val="00C361B6"/>
    <w:rsid w:val="00C67B6C"/>
    <w:rsid w:val="00CB6C97"/>
    <w:rsid w:val="00CE3C86"/>
    <w:rsid w:val="00CF52A8"/>
    <w:rsid w:val="00D06F55"/>
    <w:rsid w:val="00D16064"/>
    <w:rsid w:val="00D341DD"/>
    <w:rsid w:val="00D44D49"/>
    <w:rsid w:val="00D75C91"/>
    <w:rsid w:val="00DA77FC"/>
    <w:rsid w:val="00DE1D40"/>
    <w:rsid w:val="00E452A8"/>
    <w:rsid w:val="00E47A01"/>
    <w:rsid w:val="00E94421"/>
    <w:rsid w:val="00F1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BD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CB"/>
    <w:pPr>
      <w:keepNext/>
      <w:keepLines/>
      <w:numPr>
        <w:numId w:val="1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CB"/>
    <w:pPr>
      <w:keepNext/>
      <w:keepLines/>
      <w:numPr>
        <w:ilvl w:val="1"/>
        <w:numId w:val="1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CB"/>
    <w:pPr>
      <w:keepNext/>
      <w:keepLines/>
      <w:numPr>
        <w:ilvl w:val="2"/>
        <w:numId w:val="1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A8F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0A8F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0A8F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0A8F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0A8F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0A8F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BCB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CB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CB"/>
    <w:rPr>
      <w:rFonts w:ascii="Cambria" w:eastAsia="Times New Roman" w:hAnsi="Cambria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CB"/>
  </w:style>
  <w:style w:type="paragraph" w:styleId="Footer">
    <w:name w:val="footer"/>
    <w:basedOn w:val="Normal"/>
    <w:link w:val="Foot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CB"/>
  </w:style>
  <w:style w:type="paragraph" w:styleId="BalloonText">
    <w:name w:val="Balloon Text"/>
    <w:basedOn w:val="Normal"/>
    <w:link w:val="BalloonTextChar"/>
    <w:uiPriority w:val="99"/>
    <w:semiHidden/>
    <w:unhideWhenUsed/>
    <w:rsid w:val="00A2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5BCB"/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E3C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3C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C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C86"/>
    <w:rPr>
      <w:rFonts w:ascii="Cambria" w:eastAsia="Times New Roman" w:hAnsi="Cambria" w:cs="Times New Roman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0063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odyText">
    <w:name w:val="Body Text"/>
    <w:basedOn w:val="Normal"/>
    <w:link w:val="BodyTextChar"/>
    <w:rsid w:val="00581EF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1EF9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rsid w:val="00581EF9"/>
    <w:pPr>
      <w:numPr>
        <w:ilvl w:val="1"/>
        <w:numId w:val="11"/>
      </w:numPr>
      <w:spacing w:before="6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243A93"/>
    <w:pPr>
      <w:numPr>
        <w:numId w:val="2"/>
      </w:numPr>
      <w:contextualSpacing/>
    </w:pPr>
  </w:style>
  <w:style w:type="paragraph" w:styleId="List">
    <w:name w:val="List"/>
    <w:basedOn w:val="Normal"/>
    <w:uiPriority w:val="99"/>
    <w:unhideWhenUsed/>
    <w:rsid w:val="00243A93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713D63"/>
    <w:pPr>
      <w:ind w:left="72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70A8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0A8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A8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0A8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0A8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0A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MediumShading1-Accent1">
    <w:name w:val="Medium Shading 1 Accent 1"/>
    <w:basedOn w:val="TableNormal"/>
    <w:uiPriority w:val="63"/>
    <w:rsid w:val="00E9442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CB"/>
    <w:pPr>
      <w:keepNext/>
      <w:keepLines/>
      <w:numPr>
        <w:numId w:val="1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CB"/>
    <w:pPr>
      <w:keepNext/>
      <w:keepLines/>
      <w:numPr>
        <w:ilvl w:val="1"/>
        <w:numId w:val="1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CB"/>
    <w:pPr>
      <w:keepNext/>
      <w:keepLines/>
      <w:numPr>
        <w:ilvl w:val="2"/>
        <w:numId w:val="1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A8F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0A8F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0A8F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0A8F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0A8F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0A8F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BCB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CB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CB"/>
    <w:rPr>
      <w:rFonts w:ascii="Cambria" w:eastAsia="Times New Roman" w:hAnsi="Cambria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CB"/>
  </w:style>
  <w:style w:type="paragraph" w:styleId="Footer">
    <w:name w:val="footer"/>
    <w:basedOn w:val="Normal"/>
    <w:link w:val="Foot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CB"/>
  </w:style>
  <w:style w:type="paragraph" w:styleId="BalloonText">
    <w:name w:val="Balloon Text"/>
    <w:basedOn w:val="Normal"/>
    <w:link w:val="BalloonTextChar"/>
    <w:uiPriority w:val="99"/>
    <w:semiHidden/>
    <w:unhideWhenUsed/>
    <w:rsid w:val="00A2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5BCB"/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E3C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3C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C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C86"/>
    <w:rPr>
      <w:rFonts w:ascii="Cambria" w:eastAsia="Times New Roman" w:hAnsi="Cambria" w:cs="Times New Roman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0063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odyText">
    <w:name w:val="Body Text"/>
    <w:basedOn w:val="Normal"/>
    <w:link w:val="BodyTextChar"/>
    <w:rsid w:val="00581EF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1EF9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rsid w:val="00581EF9"/>
    <w:pPr>
      <w:numPr>
        <w:ilvl w:val="1"/>
        <w:numId w:val="11"/>
      </w:numPr>
      <w:spacing w:before="6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243A93"/>
    <w:pPr>
      <w:numPr>
        <w:numId w:val="2"/>
      </w:numPr>
      <w:contextualSpacing/>
    </w:pPr>
  </w:style>
  <w:style w:type="paragraph" w:styleId="List">
    <w:name w:val="List"/>
    <w:basedOn w:val="Normal"/>
    <w:uiPriority w:val="99"/>
    <w:unhideWhenUsed/>
    <w:rsid w:val="00243A93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713D63"/>
    <w:pPr>
      <w:ind w:left="72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70A8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0A8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A8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0A8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0A8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0A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MediumShading1-Accent1">
    <w:name w:val="Medium Shading 1 Accent 1"/>
    <w:basedOn w:val="TableNormal"/>
    <w:uiPriority w:val="63"/>
    <w:rsid w:val="00E9442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escription xmlns="5b2ee76c-9a88-4d22-9196-f56361357c1e" xsi:nil="true"/>
    <DocStatus xmlns="85eb3200-e6ae-433a-a9e2-747d364ab5c1">1-Current</Doc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969C34FDF994CA25C8CD3D9BCA7FF" ma:contentTypeVersion="0" ma:contentTypeDescription="Create a new document." ma:contentTypeScope="" ma:versionID="751e17486821ef1b9b22d28c5986194c">
  <xsd:schema xmlns:xsd="http://www.w3.org/2001/XMLSchema" xmlns:xs="http://www.w3.org/2001/XMLSchema" xmlns:p="http://schemas.microsoft.com/office/2006/metadata/properties" xmlns:ns2="5b2ee76c-9a88-4d22-9196-f56361357c1e" xmlns:ns3="85eb3200-e6ae-433a-a9e2-747d364ab5c1" targetNamespace="http://schemas.microsoft.com/office/2006/metadata/properties" ma:root="true" ma:fieldsID="c6ef25f56f142708289704fe4416a33e" ns2:_="" ns3:_="">
    <xsd:import namespace="5b2ee76c-9a88-4d22-9196-f56361357c1e"/>
    <xsd:import namespace="85eb3200-e6ae-433a-a9e2-747d364ab5c1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ee76c-9a88-4d22-9196-f56361357c1e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3200-e6ae-433a-a9e2-747d364ab5c1" elementFormDefault="qualified">
    <xsd:import namespace="http://schemas.microsoft.com/office/2006/documentManagement/types"/>
    <xsd:import namespace="http://schemas.microsoft.com/office/infopath/2007/PartnerControls"/>
    <xsd:element name="DocStatus" ma:index="9" nillable="true" ma:displayName="DocCurrency" ma:default="1-Current" ma:format="Dropdown" ma:internalName="DocStatus">
      <xsd:simpleType>
        <xsd:restriction base="dms:Choice">
          <xsd:enumeration value="1-Current"/>
          <xsd:enumeration value="2-Reference"/>
          <xsd:enumeration value="3-Historic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B1F0-A291-4B76-8120-D49AB3AD2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07BAE-7E85-4DCC-9EC1-18719609D34F}">
  <ds:schemaRefs>
    <ds:schemaRef ds:uri="http://schemas.microsoft.com/office/infopath/2007/PartnerControls"/>
    <ds:schemaRef ds:uri="http://purl.org/dc/elements/1.1/"/>
    <ds:schemaRef ds:uri="85eb3200-e6ae-433a-a9e2-747d364ab5c1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b2ee76c-9a88-4d22-9196-f56361357c1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283112-9934-497D-A1B8-196EA50E8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ee76c-9a88-4d22-9196-f56361357c1e"/>
    <ds:schemaRef ds:uri="85eb3200-e6ae-433a-a9e2-747d364a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0A3FEA-45B4-4375-8C35-D2FAA607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PROJECT Communication Plan</vt:lpstr>
    </vt:vector>
  </TitlesOfParts>
  <Company>University of Illinois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PROJECT Communication Plan</dc:title>
  <dc:creator>cyncobb</dc:creator>
  <cp:lastModifiedBy>Cynthia Cobb</cp:lastModifiedBy>
  <cp:revision>12</cp:revision>
  <cp:lastPrinted>2011-10-19T16:56:00Z</cp:lastPrinted>
  <dcterms:created xsi:type="dcterms:W3CDTF">2011-08-18T21:26:00Z</dcterms:created>
  <dcterms:modified xsi:type="dcterms:W3CDTF">2011-10-19T19:36:00Z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0x01010088A969C34FDF994CA25C8CD3D9BCA7FF</vt:lpwstr>
  </property>
  <property fmtid="{D5CDD505-2E9C-101B-9397-08002B2CF9AE}" pid="3" name="Order">
    <vt:r8>2800</vt:r8>
  </property>
</Properties>
</file>